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BE71" w14:textId="25FD8DD7" w:rsidR="004529C4" w:rsidRDefault="004529C4" w:rsidP="7EE91B61">
      <w:pPr>
        <w:jc w:val="center"/>
      </w:pPr>
    </w:p>
    <w:p w14:paraId="673A8E1A" w14:textId="77896187" w:rsidR="7EE91B61" w:rsidRDefault="00EE1FD8" w:rsidP="7EE91B61">
      <w:r>
        <w:rPr>
          <w:noProof/>
        </w:rPr>
        <w:drawing>
          <wp:anchor distT="0" distB="0" distL="114300" distR="114300" simplePos="0" relativeHeight="251661312" behindDoc="1" locked="0" layoutInCell="1" allowOverlap="1" wp14:anchorId="7D3C990D" wp14:editId="6C6F6DC1">
            <wp:simplePos x="0" y="0"/>
            <wp:positionH relativeFrom="margin">
              <wp:align>center</wp:align>
            </wp:positionH>
            <wp:positionV relativeFrom="page">
              <wp:posOffset>742950</wp:posOffset>
            </wp:positionV>
            <wp:extent cx="3298825" cy="942975"/>
            <wp:effectExtent l="0" t="0" r="0" b="9525"/>
            <wp:wrapTight wrapText="bothSides">
              <wp:wrapPolygon edited="0">
                <wp:start x="0" y="0"/>
                <wp:lineTo x="0" y="21382"/>
                <wp:lineTo x="21454" y="21382"/>
                <wp:lineTo x="214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FSC landscape CMYK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98825" cy="942975"/>
                    </a:xfrm>
                    <a:prstGeom prst="rect">
                      <a:avLst/>
                    </a:prstGeom>
                  </pic:spPr>
                </pic:pic>
              </a:graphicData>
            </a:graphic>
            <wp14:sizeRelH relativeFrom="margin">
              <wp14:pctWidth>0</wp14:pctWidth>
            </wp14:sizeRelH>
            <wp14:sizeRelV relativeFrom="margin">
              <wp14:pctHeight>0</wp14:pctHeight>
            </wp14:sizeRelV>
          </wp:anchor>
        </w:drawing>
      </w:r>
      <w:r w:rsidR="002C6850">
        <w:t xml:space="preserve">     </w:t>
      </w:r>
    </w:p>
    <w:p w14:paraId="3EEDD69B" w14:textId="15831600" w:rsidR="7EE91B61" w:rsidRDefault="7EE91B61" w:rsidP="7EE91B61"/>
    <w:p w14:paraId="48FA231D" w14:textId="0B4CAD16" w:rsidR="7EE91B61" w:rsidRDefault="00EE1FD8" w:rsidP="7EE91B61">
      <w:r>
        <w:rPr>
          <w:noProof/>
        </w:rPr>
        <w:drawing>
          <wp:anchor distT="0" distB="0" distL="114300" distR="114300" simplePos="0" relativeHeight="251664384" behindDoc="0" locked="0" layoutInCell="1" allowOverlap="1" wp14:anchorId="7C78499C" wp14:editId="0E6F9FE0">
            <wp:simplePos x="0" y="0"/>
            <wp:positionH relativeFrom="margin">
              <wp:align>center</wp:align>
            </wp:positionH>
            <wp:positionV relativeFrom="page">
              <wp:posOffset>1381125</wp:posOffset>
            </wp:positionV>
            <wp:extent cx="3038475" cy="2148672"/>
            <wp:effectExtent l="0" t="0" r="0" b="0"/>
            <wp:wrapNone/>
            <wp:docPr id="5367338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8475" cy="21486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02D96D" w14:textId="6644C821" w:rsidR="00623BCA" w:rsidRDefault="00623BCA"/>
    <w:p w14:paraId="28048685" w14:textId="0729F75A" w:rsidR="004529C4" w:rsidRDefault="004529C4"/>
    <w:p w14:paraId="76145C66" w14:textId="0C1AB910" w:rsidR="7EE91B61" w:rsidRDefault="7EE91B61" w:rsidP="7EE91B61"/>
    <w:p w14:paraId="11ADB8B9" w14:textId="1A06A09F" w:rsidR="00623BCA" w:rsidRDefault="00623BCA"/>
    <w:p w14:paraId="4154376F" w14:textId="77777777" w:rsidR="00623BCA" w:rsidRDefault="00623BCA"/>
    <w:p w14:paraId="64BF6C5D" w14:textId="6123AD25" w:rsidR="00623BCA" w:rsidRDefault="00623BCA"/>
    <w:p w14:paraId="69F4F8E1" w14:textId="2C2D798F" w:rsidR="00D50BED" w:rsidRDefault="00C23F5E">
      <w:r>
        <w:rPr>
          <w:noProof/>
        </w:rPr>
        <mc:AlternateContent>
          <mc:Choice Requires="wps">
            <w:drawing>
              <wp:anchor distT="45720" distB="45720" distL="114300" distR="114300" simplePos="0" relativeHeight="251663360" behindDoc="0" locked="0" layoutInCell="1" allowOverlap="1" wp14:anchorId="67B44909" wp14:editId="78672022">
                <wp:simplePos x="0" y="0"/>
                <wp:positionH relativeFrom="margin">
                  <wp:align>left</wp:align>
                </wp:positionH>
                <wp:positionV relativeFrom="paragraph">
                  <wp:posOffset>293370</wp:posOffset>
                </wp:positionV>
                <wp:extent cx="6280785" cy="1857375"/>
                <wp:effectExtent l="0" t="0" r="2476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785" cy="1857375"/>
                        </a:xfrm>
                        <a:prstGeom prst="rect">
                          <a:avLst/>
                        </a:prstGeom>
                        <a:solidFill>
                          <a:srgbClr val="FFFFFF"/>
                        </a:solidFill>
                        <a:ln w="9525">
                          <a:solidFill>
                            <a:srgbClr val="000000"/>
                          </a:solidFill>
                          <a:miter lim="800000"/>
                          <a:headEnd/>
                          <a:tailEnd/>
                        </a:ln>
                      </wps:spPr>
                      <wps:txbx>
                        <w:txbxContent>
                          <w:p w14:paraId="68143DC0" w14:textId="34B06354" w:rsidR="007F2631" w:rsidRDefault="007F2631" w:rsidP="007F2631">
                            <w:pPr>
                              <w:jc w:val="center"/>
                              <w:rPr>
                                <w:rFonts w:ascii="Bahnschrift Light" w:hAnsi="Bahnschrift Light"/>
                                <w:b/>
                                <w:sz w:val="72"/>
                                <w:szCs w:val="72"/>
                                <w14:textOutline w14:w="9525" w14:cap="rnd" w14:cmpd="sng" w14:algn="ctr">
                                  <w14:noFill/>
                                  <w14:prstDash w14:val="solid"/>
                                  <w14:bevel/>
                                </w14:textOutline>
                              </w:rPr>
                            </w:pPr>
                            <w:r>
                              <w:rPr>
                                <w:rFonts w:ascii="Bahnschrift Light" w:hAnsi="Bahnschrift Light"/>
                                <w:b/>
                                <w:sz w:val="72"/>
                                <w:szCs w:val="72"/>
                                <w14:textOutline w14:w="9525" w14:cap="rnd" w14:cmpd="sng" w14:algn="ctr">
                                  <w14:noFill/>
                                  <w14:prstDash w14:val="solid"/>
                                  <w14:bevel/>
                                </w14:textOutline>
                              </w:rPr>
                              <w:t>Dinghy Winter Series</w:t>
                            </w:r>
                          </w:p>
                          <w:p w14:paraId="732B2BDA" w14:textId="52FFADDD" w:rsidR="00623BCA" w:rsidRDefault="00090A13" w:rsidP="007F2631">
                            <w:pPr>
                              <w:jc w:val="center"/>
                              <w:rPr>
                                <w:rFonts w:ascii="Bahnschrift Light" w:hAnsi="Bahnschrift Light"/>
                                <w:b/>
                                <w:sz w:val="72"/>
                                <w:szCs w:val="72"/>
                                <w14:textOutline w14:w="9525" w14:cap="rnd" w14:cmpd="sng" w14:algn="ctr">
                                  <w14:noFill/>
                                  <w14:prstDash w14:val="solid"/>
                                  <w14:bevel/>
                                </w14:textOutline>
                              </w:rPr>
                            </w:pPr>
                            <w:r>
                              <w:rPr>
                                <w:rFonts w:ascii="Bahnschrift Light" w:hAnsi="Bahnschrift Light"/>
                                <w:b/>
                                <w:sz w:val="72"/>
                                <w:szCs w:val="72"/>
                                <w14:textOutline w14:w="9525" w14:cap="rnd" w14:cmpd="sng" w14:algn="ctr">
                                  <w14:noFill/>
                                  <w14:prstDash w14:val="solid"/>
                                  <w14:bevel/>
                                </w14:textOutline>
                              </w:rPr>
                              <w:t>NOR</w:t>
                            </w:r>
                            <w:r w:rsidR="007F2631">
                              <w:rPr>
                                <w:rFonts w:ascii="Bahnschrift Light" w:hAnsi="Bahnschrift Light"/>
                                <w:b/>
                                <w:sz w:val="72"/>
                                <w:szCs w:val="72"/>
                                <w14:textOutline w14:w="9525" w14:cap="rnd" w14:cmpd="sng" w14:algn="ctr">
                                  <w14:noFill/>
                                  <w14:prstDash w14:val="solid"/>
                                  <w14:bevel/>
                                </w14:textOutline>
                              </w:rPr>
                              <w:t xml:space="preserve">  </w:t>
                            </w:r>
                            <w:r w:rsidR="00623BCA">
                              <w:rPr>
                                <w:rFonts w:ascii="Bahnschrift Light" w:hAnsi="Bahnschrift Light"/>
                                <w:b/>
                                <w:sz w:val="72"/>
                                <w:szCs w:val="72"/>
                                <w14:textOutline w14:w="9525" w14:cap="rnd" w14:cmpd="sng" w14:algn="ctr">
                                  <w14:noFill/>
                                  <w14:prstDash w14:val="solid"/>
                                  <w14:bevel/>
                                </w14:textOutline>
                              </w:rPr>
                              <w:t>202</w:t>
                            </w:r>
                            <w:r w:rsidR="005A383E">
                              <w:rPr>
                                <w:rFonts w:ascii="Bahnschrift Light" w:hAnsi="Bahnschrift Light"/>
                                <w:b/>
                                <w:sz w:val="72"/>
                                <w:szCs w:val="72"/>
                                <w14:textOutline w14:w="9525" w14:cap="rnd" w14:cmpd="sng" w14:algn="ctr">
                                  <w14:noFill/>
                                  <w14:prstDash w14:val="solid"/>
                                  <w14:bevel/>
                                </w14:textOutline>
                              </w:rPr>
                              <w:t>6</w:t>
                            </w:r>
                          </w:p>
                          <w:p w14:paraId="5444F290" w14:textId="7401F532" w:rsidR="000E305D" w:rsidRPr="000E305D" w:rsidRDefault="000E305D" w:rsidP="007F2631">
                            <w:pPr>
                              <w:jc w:val="center"/>
                              <w:rPr>
                                <w:rFonts w:ascii="Bahnschrift Light" w:hAnsi="Bahnschrift Light"/>
                                <w:b/>
                                <w:sz w:val="40"/>
                                <w:szCs w:val="40"/>
                                <w14:textOutline w14:w="9525" w14:cap="rnd" w14:cmpd="sng" w14:algn="ctr">
                                  <w14:noFill/>
                                  <w14:prstDash w14:val="solid"/>
                                  <w14:bevel/>
                                </w14:textOutline>
                              </w:rPr>
                            </w:pPr>
                            <w:r w:rsidRPr="000E305D">
                              <w:rPr>
                                <w:rFonts w:ascii="Bahnschrift Light" w:hAnsi="Bahnschrift Light"/>
                                <w:b/>
                                <w:sz w:val="40"/>
                                <w:szCs w:val="40"/>
                                <w14:textOutline w14:w="9525" w14:cap="rnd" w14:cmpd="sng" w14:algn="ctr">
                                  <w14:noFill/>
                                  <w14:prstDash w14:val="solid"/>
                                  <w14:bevel/>
                                </w14:textOutline>
                              </w:rPr>
                              <w:t>Amended 18/05/2026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44909" id="_x0000_t202" coordsize="21600,21600" o:spt="202" path="m,l,21600r21600,l21600,xe">
                <v:stroke joinstyle="miter"/>
                <v:path gradientshapeok="t" o:connecttype="rect"/>
              </v:shapetype>
              <v:shape id="Text Box 2" o:spid="_x0000_s1026" type="#_x0000_t202" style="position:absolute;margin-left:0;margin-top:23.1pt;width:494.55pt;height:146.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U3oEQIAACAEAAAOAAAAZHJzL2Uyb0RvYy54bWysU9tu2zAMfR+wfxD0vtjJ4sY14hRdugwD&#10;ugvQ7QNkWY6FyaImKbGzry8lu2l2exmmB4EUqUPykFzfDJ0iR2GdBF3S+SylRGgOtdT7kn79snuV&#10;U+I80zVToEVJT8LRm83LF+veFGIBLahaWIIg2hW9KWnrvSmSxPFWdMzNwAiNxgZsxzyqdp/UlvWI&#10;3qlkkaZXSQ+2Nha4cA5f70Yj3UT8phHcf2oaJzxRJcXcfLxtvKtwJ5s1K/aWmVbyKQ32D1l0TGoM&#10;eoa6Y56Rg5W/QXWSW3DQ+BmHLoGmkVzEGrCaefpLNQ8tMyLWguQ4c6bJ/T9Y/vH4YD5b4oc3MGAD&#10;YxHO3AP/5oiGbcv0XtxaC30rWI2B54GypDeumL4Gql3hAkjVf4Aam8wOHiLQ0NgusIJ1EkTHBpzO&#10;pIvBE46PV4s8XeUZJRxt8zxbvV5lMQYrnr4b6/w7AR0JQkktdjXCs+O98yEdVjy5hGgOlKx3Uqmo&#10;2H21VZYcGU7ALp4J/Sc3pUlf0utskY0M/BUijedPEJ30OMpKdiXNz06sCLy91XUcNM+kGmVMWemJ&#10;yMDdyKIfqgEdA6EV1Cek1MI4srhiKLRgf1DS47iW1H0/MCsoUe81tuV6vlyG+Y7KMlstULGXlurS&#10;wjRHqJJ6SkZx6+NOBMI03GL7GhmJfc5kyhXHMPI9rUyY80s9ej0v9uYRAAD//wMAUEsDBBQABgAI&#10;AAAAIQDgK+3j3gAAAAcBAAAPAAAAZHJzL2Rvd25yZXYueG1sTI/BTsMwEETvSPyDtUhcEHXaVGkS&#10;sqkQEghuUBBc3XibRMTrYLtp+HvMCY6jGc28qbazGcREzveWEZaLBARxY3XPLcLb6/11DsIHxVoN&#10;lgnhmzxs6/OzSpXanviFpl1oRSxhXyqELoSxlNI3HRnlF3Ykjt7BOqNClK6V2qlTLDeDXCVJJo3q&#10;OS50aqS7jprP3dEg5OvH6cM/pc/vTXYYinC1mR6+HOLlxXx7AyLQHP7C8Isf0aGOTHt7ZO3FgBCP&#10;BIR1tgIR3SIvliD2CGmab0DWlfzPX/8AAAD//wMAUEsBAi0AFAAGAAgAAAAhALaDOJL+AAAA4QEA&#10;ABMAAAAAAAAAAAAAAAAAAAAAAFtDb250ZW50X1R5cGVzXS54bWxQSwECLQAUAAYACAAAACEAOP0h&#10;/9YAAACUAQAACwAAAAAAAAAAAAAAAAAvAQAAX3JlbHMvLnJlbHNQSwECLQAUAAYACAAAACEAsEVN&#10;6BECAAAgBAAADgAAAAAAAAAAAAAAAAAuAgAAZHJzL2Uyb0RvYy54bWxQSwECLQAUAAYACAAAACEA&#10;4Cvt494AAAAHAQAADwAAAAAAAAAAAAAAAABrBAAAZHJzL2Rvd25yZXYueG1sUEsFBgAAAAAEAAQA&#10;8wAAAHYFAAAAAA==&#10;">
                <v:textbox>
                  <w:txbxContent>
                    <w:p w14:paraId="68143DC0" w14:textId="34B06354" w:rsidR="007F2631" w:rsidRDefault="007F2631" w:rsidP="007F2631">
                      <w:pPr>
                        <w:jc w:val="center"/>
                        <w:rPr>
                          <w:rFonts w:ascii="Bahnschrift Light" w:hAnsi="Bahnschrift Light"/>
                          <w:b/>
                          <w:sz w:val="72"/>
                          <w:szCs w:val="72"/>
                          <w14:textOutline w14:w="9525" w14:cap="rnd" w14:cmpd="sng" w14:algn="ctr">
                            <w14:noFill/>
                            <w14:prstDash w14:val="solid"/>
                            <w14:bevel/>
                          </w14:textOutline>
                        </w:rPr>
                      </w:pPr>
                      <w:r>
                        <w:rPr>
                          <w:rFonts w:ascii="Bahnschrift Light" w:hAnsi="Bahnschrift Light"/>
                          <w:b/>
                          <w:sz w:val="72"/>
                          <w:szCs w:val="72"/>
                          <w14:textOutline w14:w="9525" w14:cap="rnd" w14:cmpd="sng" w14:algn="ctr">
                            <w14:noFill/>
                            <w14:prstDash w14:val="solid"/>
                            <w14:bevel/>
                          </w14:textOutline>
                        </w:rPr>
                        <w:t>Dinghy Winter Series</w:t>
                      </w:r>
                    </w:p>
                    <w:p w14:paraId="732B2BDA" w14:textId="52FFADDD" w:rsidR="00623BCA" w:rsidRDefault="00090A13" w:rsidP="007F2631">
                      <w:pPr>
                        <w:jc w:val="center"/>
                        <w:rPr>
                          <w:rFonts w:ascii="Bahnschrift Light" w:hAnsi="Bahnschrift Light"/>
                          <w:b/>
                          <w:sz w:val="72"/>
                          <w:szCs w:val="72"/>
                          <w14:textOutline w14:w="9525" w14:cap="rnd" w14:cmpd="sng" w14:algn="ctr">
                            <w14:noFill/>
                            <w14:prstDash w14:val="solid"/>
                            <w14:bevel/>
                          </w14:textOutline>
                        </w:rPr>
                      </w:pPr>
                      <w:r>
                        <w:rPr>
                          <w:rFonts w:ascii="Bahnschrift Light" w:hAnsi="Bahnschrift Light"/>
                          <w:b/>
                          <w:sz w:val="72"/>
                          <w:szCs w:val="72"/>
                          <w14:textOutline w14:w="9525" w14:cap="rnd" w14:cmpd="sng" w14:algn="ctr">
                            <w14:noFill/>
                            <w14:prstDash w14:val="solid"/>
                            <w14:bevel/>
                          </w14:textOutline>
                        </w:rPr>
                        <w:t>NOR</w:t>
                      </w:r>
                      <w:r w:rsidR="007F2631">
                        <w:rPr>
                          <w:rFonts w:ascii="Bahnschrift Light" w:hAnsi="Bahnschrift Light"/>
                          <w:b/>
                          <w:sz w:val="72"/>
                          <w:szCs w:val="72"/>
                          <w14:textOutline w14:w="9525" w14:cap="rnd" w14:cmpd="sng" w14:algn="ctr">
                            <w14:noFill/>
                            <w14:prstDash w14:val="solid"/>
                            <w14:bevel/>
                          </w14:textOutline>
                        </w:rPr>
                        <w:t xml:space="preserve">  </w:t>
                      </w:r>
                      <w:r w:rsidR="00623BCA">
                        <w:rPr>
                          <w:rFonts w:ascii="Bahnschrift Light" w:hAnsi="Bahnschrift Light"/>
                          <w:b/>
                          <w:sz w:val="72"/>
                          <w:szCs w:val="72"/>
                          <w14:textOutline w14:w="9525" w14:cap="rnd" w14:cmpd="sng" w14:algn="ctr">
                            <w14:noFill/>
                            <w14:prstDash w14:val="solid"/>
                            <w14:bevel/>
                          </w14:textOutline>
                        </w:rPr>
                        <w:t>202</w:t>
                      </w:r>
                      <w:r w:rsidR="005A383E">
                        <w:rPr>
                          <w:rFonts w:ascii="Bahnschrift Light" w:hAnsi="Bahnschrift Light"/>
                          <w:b/>
                          <w:sz w:val="72"/>
                          <w:szCs w:val="72"/>
                          <w14:textOutline w14:w="9525" w14:cap="rnd" w14:cmpd="sng" w14:algn="ctr">
                            <w14:noFill/>
                            <w14:prstDash w14:val="solid"/>
                            <w14:bevel/>
                          </w14:textOutline>
                        </w:rPr>
                        <w:t>6</w:t>
                      </w:r>
                    </w:p>
                    <w:p w14:paraId="5444F290" w14:textId="7401F532" w:rsidR="000E305D" w:rsidRPr="000E305D" w:rsidRDefault="000E305D" w:rsidP="007F2631">
                      <w:pPr>
                        <w:jc w:val="center"/>
                        <w:rPr>
                          <w:rFonts w:ascii="Bahnschrift Light" w:hAnsi="Bahnschrift Light"/>
                          <w:b/>
                          <w:sz w:val="40"/>
                          <w:szCs w:val="40"/>
                          <w14:textOutline w14:w="9525" w14:cap="rnd" w14:cmpd="sng" w14:algn="ctr">
                            <w14:noFill/>
                            <w14:prstDash w14:val="solid"/>
                            <w14:bevel/>
                          </w14:textOutline>
                        </w:rPr>
                      </w:pPr>
                      <w:r w:rsidRPr="000E305D">
                        <w:rPr>
                          <w:rFonts w:ascii="Bahnschrift Light" w:hAnsi="Bahnschrift Light"/>
                          <w:b/>
                          <w:sz w:val="40"/>
                          <w:szCs w:val="40"/>
                          <w14:textOutline w14:w="9525" w14:cap="rnd" w14:cmpd="sng" w14:algn="ctr">
                            <w14:noFill/>
                            <w14:prstDash w14:val="solid"/>
                            <w14:bevel/>
                          </w14:textOutline>
                        </w:rPr>
                        <w:t>Amended 18/05/2026</w:t>
                      </w:r>
                    </w:p>
                  </w:txbxContent>
                </v:textbox>
                <w10:wrap type="square" anchorx="margin"/>
              </v:shape>
            </w:pict>
          </mc:Fallback>
        </mc:AlternateContent>
      </w:r>
    </w:p>
    <w:p w14:paraId="550DBF70" w14:textId="77777777" w:rsidR="00D50BED" w:rsidRDefault="00D50BED"/>
    <w:p w14:paraId="2AB6217C" w14:textId="2160AE0D" w:rsidR="002B7240" w:rsidRDefault="00055C71" w:rsidP="000E305D">
      <w:pPr>
        <w:jc w:val="center"/>
      </w:pPr>
      <w:r>
        <w:t>Organising Authority:</w:t>
      </w:r>
    </w:p>
    <w:p w14:paraId="75900A2B" w14:textId="1501DF93" w:rsidR="00055C71" w:rsidRDefault="7EE91B61" w:rsidP="000E305D">
      <w:pPr>
        <w:jc w:val="center"/>
      </w:pPr>
      <w:r>
        <w:t>Mandurah Offshore Fishing &amp; Sailing Club (MOFSC)</w:t>
      </w:r>
    </w:p>
    <w:p w14:paraId="13F44AA5" w14:textId="1B4089E7" w:rsidR="7EE91B61" w:rsidRDefault="7EE91B61" w:rsidP="000E305D">
      <w:pPr>
        <w:jc w:val="center"/>
      </w:pPr>
    </w:p>
    <w:tbl>
      <w:tblPr>
        <w:tblW w:w="3544" w:type="dxa"/>
        <w:tblInd w:w="2726" w:type="dxa"/>
        <w:tblCellMar>
          <w:left w:w="0" w:type="dxa"/>
          <w:right w:w="0" w:type="dxa"/>
        </w:tblCellMar>
        <w:tblLook w:val="04A0" w:firstRow="1" w:lastRow="0" w:firstColumn="1" w:lastColumn="0" w:noHBand="0" w:noVBand="1"/>
      </w:tblPr>
      <w:tblGrid>
        <w:gridCol w:w="7"/>
        <w:gridCol w:w="1413"/>
        <w:gridCol w:w="2124"/>
      </w:tblGrid>
      <w:tr w:rsidR="00E072FB" w14:paraId="5382298A" w14:textId="77777777" w:rsidTr="000E305D">
        <w:trPr>
          <w:gridBefore w:val="1"/>
          <w:wBefore w:w="7" w:type="dxa"/>
          <w:trHeight w:val="300"/>
        </w:trPr>
        <w:tc>
          <w:tcPr>
            <w:tcW w:w="141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9334C1" w14:textId="77777777" w:rsidR="00E072FB" w:rsidRDefault="00E072FB" w:rsidP="000E305D">
            <w:pPr>
              <w:rPr>
                <w:b/>
                <w:bCs/>
                <w:color w:val="000000"/>
                <w:lang w:eastAsia="en-AU"/>
              </w:rPr>
            </w:pPr>
            <w:r>
              <w:rPr>
                <w:b/>
                <w:bCs/>
                <w:color w:val="000000"/>
                <w:lang w:eastAsia="en-AU"/>
              </w:rPr>
              <w:t>Date</w:t>
            </w:r>
          </w:p>
        </w:tc>
        <w:tc>
          <w:tcPr>
            <w:tcW w:w="212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95BBBB6" w14:textId="77777777" w:rsidR="00E072FB" w:rsidRDefault="00E072FB" w:rsidP="000E305D">
            <w:pPr>
              <w:rPr>
                <w:b/>
                <w:bCs/>
                <w:color w:val="000000"/>
                <w:lang w:eastAsia="en-AU"/>
              </w:rPr>
            </w:pPr>
            <w:r>
              <w:rPr>
                <w:b/>
                <w:bCs/>
                <w:color w:val="000000"/>
                <w:lang w:eastAsia="en-AU"/>
              </w:rPr>
              <w:t>Senior &amp; Juniors</w:t>
            </w:r>
          </w:p>
        </w:tc>
      </w:tr>
      <w:tr w:rsidR="00E072FB" w14:paraId="0DD6C5AF" w14:textId="77777777" w:rsidTr="000E305D">
        <w:trPr>
          <w:gridBefore w:val="1"/>
          <w:wBefore w:w="7" w:type="dxa"/>
          <w:trHeight w:val="300"/>
        </w:trPr>
        <w:tc>
          <w:tcPr>
            <w:tcW w:w="14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806D6C" w14:textId="6E52973F" w:rsidR="00E072FB" w:rsidRDefault="005A383E" w:rsidP="000E305D">
            <w:pPr>
              <w:rPr>
                <w:color w:val="000000"/>
                <w:lang w:eastAsia="en-AU"/>
              </w:rPr>
            </w:pPr>
            <w:r>
              <w:rPr>
                <w:color w:val="000000"/>
                <w:lang w:eastAsia="en-AU"/>
              </w:rPr>
              <w:t>24</w:t>
            </w:r>
            <w:r w:rsidR="00E072FB">
              <w:rPr>
                <w:color w:val="000000"/>
                <w:lang w:eastAsia="en-AU"/>
              </w:rPr>
              <w:t xml:space="preserve">th </w:t>
            </w:r>
            <w:r>
              <w:rPr>
                <w:color w:val="000000"/>
                <w:lang w:eastAsia="en-AU"/>
              </w:rPr>
              <w:t>May</w:t>
            </w:r>
          </w:p>
        </w:tc>
        <w:tc>
          <w:tcPr>
            <w:tcW w:w="21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F29D5B" w14:textId="77777777" w:rsidR="00E072FB" w:rsidRDefault="00E072FB" w:rsidP="000E305D">
            <w:pPr>
              <w:rPr>
                <w:color w:val="000000"/>
                <w:lang w:eastAsia="en-AU"/>
              </w:rPr>
            </w:pPr>
            <w:r>
              <w:rPr>
                <w:color w:val="000000"/>
                <w:lang w:eastAsia="en-AU"/>
              </w:rPr>
              <w:t>Heats 1 &amp; 2</w:t>
            </w:r>
          </w:p>
        </w:tc>
      </w:tr>
      <w:tr w:rsidR="00E072FB" w14:paraId="24F8025F" w14:textId="77777777" w:rsidTr="000E305D">
        <w:trPr>
          <w:gridBefore w:val="1"/>
          <w:wBefore w:w="7" w:type="dxa"/>
          <w:trHeight w:val="300"/>
        </w:trPr>
        <w:tc>
          <w:tcPr>
            <w:tcW w:w="14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6A8133" w14:textId="03590439" w:rsidR="00E072FB" w:rsidRDefault="005A383E" w:rsidP="000E305D">
            <w:pPr>
              <w:rPr>
                <w:color w:val="000000"/>
                <w:lang w:eastAsia="en-AU"/>
              </w:rPr>
            </w:pPr>
            <w:r>
              <w:rPr>
                <w:color w:val="000000"/>
                <w:lang w:eastAsia="en-AU"/>
              </w:rPr>
              <w:t>7th</w:t>
            </w:r>
            <w:r w:rsidR="00E072FB">
              <w:rPr>
                <w:color w:val="000000"/>
                <w:lang w:eastAsia="en-AU"/>
              </w:rPr>
              <w:t xml:space="preserve"> June</w:t>
            </w:r>
          </w:p>
        </w:tc>
        <w:tc>
          <w:tcPr>
            <w:tcW w:w="21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EB44F7" w14:textId="77777777" w:rsidR="00E072FB" w:rsidRDefault="00E072FB" w:rsidP="000E305D">
            <w:pPr>
              <w:rPr>
                <w:color w:val="000000"/>
                <w:lang w:eastAsia="en-AU"/>
              </w:rPr>
            </w:pPr>
            <w:r>
              <w:rPr>
                <w:color w:val="000000"/>
                <w:lang w:eastAsia="en-AU"/>
              </w:rPr>
              <w:t>Heats 3 &amp; 4</w:t>
            </w:r>
          </w:p>
        </w:tc>
      </w:tr>
      <w:tr w:rsidR="00E072FB" w14:paraId="6AA4E63E" w14:textId="77777777" w:rsidTr="000E305D">
        <w:trPr>
          <w:gridBefore w:val="1"/>
          <w:wBefore w:w="7" w:type="dxa"/>
          <w:trHeight w:val="300"/>
        </w:trPr>
        <w:tc>
          <w:tcPr>
            <w:tcW w:w="14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7FC7CF" w14:textId="20D53C3B" w:rsidR="00E072FB" w:rsidRDefault="005A383E" w:rsidP="000E305D">
            <w:pPr>
              <w:rPr>
                <w:color w:val="000000"/>
                <w:lang w:eastAsia="en-AU"/>
              </w:rPr>
            </w:pPr>
            <w:r>
              <w:rPr>
                <w:color w:val="000000"/>
                <w:lang w:eastAsia="en-AU"/>
              </w:rPr>
              <w:t>21st</w:t>
            </w:r>
            <w:r w:rsidR="00E072FB">
              <w:rPr>
                <w:color w:val="000000"/>
                <w:lang w:eastAsia="en-AU"/>
              </w:rPr>
              <w:t xml:space="preserve"> Ju</w:t>
            </w:r>
            <w:r>
              <w:rPr>
                <w:color w:val="000000"/>
                <w:lang w:eastAsia="en-AU"/>
              </w:rPr>
              <w:t>ne</w:t>
            </w:r>
          </w:p>
        </w:tc>
        <w:tc>
          <w:tcPr>
            <w:tcW w:w="21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212D1D" w14:textId="77777777" w:rsidR="00E072FB" w:rsidRDefault="00E072FB" w:rsidP="000E305D">
            <w:pPr>
              <w:rPr>
                <w:color w:val="000000"/>
                <w:lang w:eastAsia="en-AU"/>
              </w:rPr>
            </w:pPr>
            <w:r>
              <w:rPr>
                <w:color w:val="000000"/>
                <w:lang w:eastAsia="en-AU"/>
              </w:rPr>
              <w:t>Heats 5 &amp; 6</w:t>
            </w:r>
          </w:p>
        </w:tc>
      </w:tr>
      <w:tr w:rsidR="00E072FB" w14:paraId="4CBD098E" w14:textId="77777777" w:rsidTr="000E305D">
        <w:trPr>
          <w:gridBefore w:val="1"/>
          <w:wBefore w:w="7" w:type="dxa"/>
          <w:trHeight w:val="300"/>
        </w:trPr>
        <w:tc>
          <w:tcPr>
            <w:tcW w:w="14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21B61C" w14:textId="29FB0B51" w:rsidR="00E072FB" w:rsidRDefault="005A383E" w:rsidP="000E305D">
            <w:pPr>
              <w:rPr>
                <w:color w:val="000000"/>
                <w:lang w:eastAsia="en-AU"/>
              </w:rPr>
            </w:pPr>
            <w:r>
              <w:rPr>
                <w:color w:val="000000"/>
                <w:lang w:eastAsia="en-AU"/>
              </w:rPr>
              <w:t>5</w:t>
            </w:r>
            <w:r w:rsidR="00D30888">
              <w:rPr>
                <w:color w:val="000000"/>
                <w:lang w:eastAsia="en-AU"/>
              </w:rPr>
              <w:t>th</w:t>
            </w:r>
            <w:r w:rsidR="00E072FB">
              <w:rPr>
                <w:color w:val="000000"/>
                <w:lang w:eastAsia="en-AU"/>
              </w:rPr>
              <w:t xml:space="preserve"> July</w:t>
            </w:r>
          </w:p>
        </w:tc>
        <w:tc>
          <w:tcPr>
            <w:tcW w:w="21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5424FD" w14:textId="77777777" w:rsidR="00E072FB" w:rsidRDefault="00E072FB" w:rsidP="000E305D">
            <w:pPr>
              <w:rPr>
                <w:color w:val="000000"/>
                <w:lang w:eastAsia="en-AU"/>
              </w:rPr>
            </w:pPr>
            <w:r>
              <w:rPr>
                <w:color w:val="000000"/>
                <w:lang w:eastAsia="en-AU"/>
              </w:rPr>
              <w:t>Heats 7 &amp; 8</w:t>
            </w:r>
          </w:p>
        </w:tc>
      </w:tr>
      <w:tr w:rsidR="00E072FB" w14:paraId="4E4E4830" w14:textId="77777777" w:rsidTr="000E305D">
        <w:trPr>
          <w:gridBefore w:val="1"/>
          <w:wBefore w:w="7" w:type="dxa"/>
          <w:trHeight w:val="300"/>
        </w:trPr>
        <w:tc>
          <w:tcPr>
            <w:tcW w:w="14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246814" w14:textId="1170EBEB" w:rsidR="00E072FB" w:rsidRDefault="005A383E" w:rsidP="000E305D">
            <w:pPr>
              <w:rPr>
                <w:color w:val="000000"/>
                <w:lang w:eastAsia="en-AU"/>
              </w:rPr>
            </w:pPr>
            <w:r>
              <w:rPr>
                <w:color w:val="000000"/>
                <w:lang w:eastAsia="en-AU"/>
              </w:rPr>
              <w:t>19th</w:t>
            </w:r>
            <w:r w:rsidR="00E072FB">
              <w:rPr>
                <w:color w:val="000000"/>
                <w:lang w:eastAsia="en-AU"/>
              </w:rPr>
              <w:t xml:space="preserve"> </w:t>
            </w:r>
            <w:r>
              <w:rPr>
                <w:color w:val="000000"/>
                <w:lang w:eastAsia="en-AU"/>
              </w:rPr>
              <w:t>July</w:t>
            </w:r>
          </w:p>
        </w:tc>
        <w:tc>
          <w:tcPr>
            <w:tcW w:w="21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B9726D" w14:textId="77777777" w:rsidR="00E072FB" w:rsidRDefault="00E072FB" w:rsidP="000E305D">
            <w:pPr>
              <w:rPr>
                <w:color w:val="000000"/>
                <w:lang w:eastAsia="en-AU"/>
              </w:rPr>
            </w:pPr>
            <w:r>
              <w:rPr>
                <w:color w:val="000000"/>
                <w:lang w:eastAsia="en-AU"/>
              </w:rPr>
              <w:t>Heats 9 &amp; 10</w:t>
            </w:r>
          </w:p>
        </w:tc>
      </w:tr>
      <w:tr w:rsidR="005A383E" w14:paraId="7FA97965" w14:textId="77777777" w:rsidTr="000E305D">
        <w:trPr>
          <w:trHeight w:val="300"/>
        </w:trPr>
        <w:tc>
          <w:tcPr>
            <w:tcW w:w="1420"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03DF73" w14:textId="77777777" w:rsidR="005A383E" w:rsidRDefault="005A383E" w:rsidP="000E305D">
            <w:pPr>
              <w:rPr>
                <w:color w:val="000000"/>
                <w:lang w:eastAsia="en-AU"/>
              </w:rPr>
            </w:pPr>
            <w:r>
              <w:rPr>
                <w:color w:val="000000"/>
                <w:lang w:eastAsia="en-AU"/>
              </w:rPr>
              <w:t>2nd August</w:t>
            </w:r>
          </w:p>
        </w:tc>
        <w:tc>
          <w:tcPr>
            <w:tcW w:w="21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A01745" w14:textId="77777777" w:rsidR="005A383E" w:rsidRDefault="005A383E" w:rsidP="000E305D">
            <w:pPr>
              <w:rPr>
                <w:color w:val="000000"/>
                <w:lang w:eastAsia="en-AU"/>
              </w:rPr>
            </w:pPr>
            <w:r>
              <w:rPr>
                <w:color w:val="000000"/>
                <w:lang w:eastAsia="en-AU"/>
              </w:rPr>
              <w:t>Heats 11 &amp; 12</w:t>
            </w:r>
          </w:p>
        </w:tc>
      </w:tr>
      <w:tr w:rsidR="00E072FB" w14:paraId="24F9B423" w14:textId="77777777" w:rsidTr="000E305D">
        <w:trPr>
          <w:gridBefore w:val="1"/>
          <w:wBefore w:w="7" w:type="dxa"/>
          <w:trHeight w:val="300"/>
        </w:trPr>
        <w:tc>
          <w:tcPr>
            <w:tcW w:w="14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344AF5" w14:textId="1D4BAA57" w:rsidR="00E072FB" w:rsidRDefault="005A383E" w:rsidP="000E305D">
            <w:pPr>
              <w:rPr>
                <w:color w:val="000000"/>
                <w:lang w:eastAsia="en-AU"/>
              </w:rPr>
            </w:pPr>
            <w:r>
              <w:rPr>
                <w:color w:val="000000"/>
                <w:lang w:eastAsia="en-AU"/>
              </w:rPr>
              <w:t>16th</w:t>
            </w:r>
            <w:r w:rsidR="00E072FB">
              <w:rPr>
                <w:color w:val="000000"/>
                <w:lang w:eastAsia="en-AU"/>
              </w:rPr>
              <w:t xml:space="preserve"> August</w:t>
            </w:r>
          </w:p>
        </w:tc>
        <w:tc>
          <w:tcPr>
            <w:tcW w:w="212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2C5398" w14:textId="02526EB8" w:rsidR="00E072FB" w:rsidRDefault="005A383E" w:rsidP="000E305D">
            <w:pPr>
              <w:rPr>
                <w:color w:val="000000"/>
                <w:lang w:eastAsia="en-AU"/>
              </w:rPr>
            </w:pPr>
            <w:r>
              <w:rPr>
                <w:color w:val="000000"/>
                <w:lang w:eastAsia="en-AU"/>
              </w:rPr>
              <w:t>Resail if needed</w:t>
            </w:r>
          </w:p>
        </w:tc>
      </w:tr>
    </w:tbl>
    <w:p w14:paraId="00A02396" w14:textId="3972C004" w:rsidR="7EE91B61" w:rsidRDefault="7EE91B61" w:rsidP="7EE91B61"/>
    <w:p w14:paraId="6F7A154F" w14:textId="77777777" w:rsidR="00121880" w:rsidRDefault="00121880" w:rsidP="7EE91B61"/>
    <w:p w14:paraId="752F77DA" w14:textId="77777777" w:rsidR="00121880" w:rsidRDefault="00121880" w:rsidP="7EE91B61"/>
    <w:p w14:paraId="18EF8053" w14:textId="77777777" w:rsidR="00121880" w:rsidRDefault="00121880" w:rsidP="7EE91B61"/>
    <w:p w14:paraId="140CC8C6" w14:textId="77777777" w:rsidR="00121880" w:rsidRDefault="00121880" w:rsidP="7EE91B61"/>
    <w:p w14:paraId="2D20265B" w14:textId="77777777" w:rsidR="00121880" w:rsidRDefault="00121880" w:rsidP="7EE91B61"/>
    <w:p w14:paraId="12E9EFAF" w14:textId="0FFA9B5B" w:rsidR="00055C71" w:rsidRDefault="00055C71" w:rsidP="00C56508">
      <w:pPr>
        <w:jc w:val="center"/>
        <w:rPr>
          <w:b/>
          <w:sz w:val="40"/>
          <w:szCs w:val="40"/>
        </w:rPr>
      </w:pPr>
      <w:r w:rsidRPr="00055C71">
        <w:rPr>
          <w:b/>
          <w:sz w:val="40"/>
          <w:szCs w:val="40"/>
        </w:rPr>
        <w:t>NOTICE OF RACE</w:t>
      </w:r>
    </w:p>
    <w:p w14:paraId="25706019" w14:textId="77777777" w:rsidR="00055C71" w:rsidRDefault="00055C71">
      <w:r>
        <w:t xml:space="preserve">1 RULES </w:t>
      </w:r>
    </w:p>
    <w:p w14:paraId="77779846" w14:textId="4EBEFC04" w:rsidR="00055C71" w:rsidRDefault="00055C71" w:rsidP="008C5079">
      <w:pPr>
        <w:pStyle w:val="ListParagraph"/>
        <w:numPr>
          <w:ilvl w:val="1"/>
          <w:numId w:val="1"/>
        </w:numPr>
        <w:ind w:hanging="218"/>
      </w:pPr>
      <w:r>
        <w:t>The regatta will be governed by the current rules as defined in The Racing Rules of Sailing, the special regulations of Australian Sailing, the rules of the applicable classes and by the Sailing Instructions.</w:t>
      </w:r>
    </w:p>
    <w:p w14:paraId="1799C157" w14:textId="6682E360" w:rsidR="00271185" w:rsidRDefault="007523FA" w:rsidP="007F2631">
      <w:pPr>
        <w:pStyle w:val="ListParagraph"/>
        <w:numPr>
          <w:ilvl w:val="1"/>
          <w:numId w:val="1"/>
        </w:numPr>
        <w:ind w:hanging="218"/>
      </w:pPr>
      <w:r>
        <w:t xml:space="preserve">The Sailing Instructions </w:t>
      </w:r>
      <w:r w:rsidR="00475DF5">
        <w:t>and any supplementary sailing instructions</w:t>
      </w:r>
      <w:r>
        <w:t xml:space="preserve"> will be </w:t>
      </w:r>
      <w:r w:rsidR="00960CD3">
        <w:t>available prior to the first</w:t>
      </w:r>
      <w:r>
        <w:t xml:space="preserve"> the day of sailing.</w:t>
      </w:r>
    </w:p>
    <w:p w14:paraId="7EF08FDE" w14:textId="2C332D74" w:rsidR="00960CD3" w:rsidRDefault="00960CD3" w:rsidP="007F2631">
      <w:pPr>
        <w:pStyle w:val="ListParagraph"/>
        <w:numPr>
          <w:ilvl w:val="1"/>
          <w:numId w:val="1"/>
        </w:numPr>
        <w:ind w:hanging="218"/>
      </w:pPr>
      <w:r>
        <w:t xml:space="preserve">Any changes to Sailing Instructions will be posted on the official notice board in the foyer in the </w:t>
      </w:r>
      <w:r w:rsidR="000E305D">
        <w:t>Southwest</w:t>
      </w:r>
      <w:r>
        <w:t xml:space="preserve"> of the club.</w:t>
      </w:r>
    </w:p>
    <w:p w14:paraId="5DD82179" w14:textId="3DEBBD30" w:rsidR="00055C71" w:rsidRDefault="00055C71" w:rsidP="00055C71">
      <w:pPr>
        <w:pStyle w:val="ListParagraph"/>
        <w:ind w:left="0"/>
      </w:pPr>
    </w:p>
    <w:p w14:paraId="665E3BA0" w14:textId="77777777" w:rsidR="007517E7" w:rsidRDefault="007517E7" w:rsidP="00055C71">
      <w:pPr>
        <w:pStyle w:val="ListParagraph"/>
        <w:ind w:left="0"/>
      </w:pPr>
    </w:p>
    <w:p w14:paraId="2DB0C4BD" w14:textId="2DD5333E" w:rsidR="00055C71" w:rsidRDefault="00055C71" w:rsidP="00055C71">
      <w:pPr>
        <w:pStyle w:val="ListParagraph"/>
        <w:numPr>
          <w:ilvl w:val="0"/>
          <w:numId w:val="1"/>
        </w:numPr>
      </w:pPr>
      <w:r>
        <w:t>ELIGIBILITY AND ENTRY</w:t>
      </w:r>
    </w:p>
    <w:p w14:paraId="108DAFE1" w14:textId="1A2791C1" w:rsidR="00055C71" w:rsidRDefault="00055C71" w:rsidP="008C5079">
      <w:pPr>
        <w:pStyle w:val="ListParagraph"/>
        <w:numPr>
          <w:ilvl w:val="1"/>
          <w:numId w:val="1"/>
        </w:numPr>
        <w:ind w:hanging="218"/>
      </w:pPr>
      <w:r>
        <w:t xml:space="preserve">The Series is open to (but not limited to) all boats of the following classes: Optimist, Open Bic, </w:t>
      </w:r>
      <w:r w:rsidR="005A383E">
        <w:t>ILCA</w:t>
      </w:r>
      <w:r>
        <w:t>,</w:t>
      </w:r>
      <w:r w:rsidR="002225A8">
        <w:t xml:space="preserve"> RS Aero, </w:t>
      </w:r>
      <w:r>
        <w:t xml:space="preserve">Mirror, Tasar, Pacer, Sharpie, RS </w:t>
      </w:r>
      <w:proofErr w:type="spellStart"/>
      <w:r>
        <w:t>Feva</w:t>
      </w:r>
      <w:proofErr w:type="spellEnd"/>
      <w:r>
        <w:t xml:space="preserve">, Hobie </w:t>
      </w:r>
      <w:r w:rsidR="007F2631">
        <w:t>Wave</w:t>
      </w:r>
      <w:r w:rsidR="005A383E">
        <w:t>, Minnow, Flying Ant</w:t>
      </w:r>
      <w:r>
        <w:t>.</w:t>
      </w:r>
    </w:p>
    <w:p w14:paraId="4762BFE4" w14:textId="6CEA1B40" w:rsidR="008967F2" w:rsidRPr="004B470F" w:rsidRDefault="00055C71" w:rsidP="008C5079">
      <w:pPr>
        <w:pStyle w:val="ListParagraph"/>
        <w:numPr>
          <w:ilvl w:val="1"/>
          <w:numId w:val="1"/>
        </w:numPr>
        <w:ind w:hanging="218"/>
        <w:rPr>
          <w:rStyle w:val="Hyperlink"/>
          <w:color w:val="auto"/>
          <w:u w:val="none"/>
        </w:rPr>
      </w:pPr>
      <w:r>
        <w:t>Eligible boats may enter by completing the on-line entry</w:t>
      </w:r>
      <w:r w:rsidR="00253BF9">
        <w:t>/registration</w:t>
      </w:r>
      <w:r>
        <w:t xml:space="preserve"> form</w:t>
      </w:r>
      <w:r w:rsidR="002225A8">
        <w:t xml:space="preserve"> at the following </w:t>
      </w:r>
      <w:r w:rsidR="00A915D9">
        <w:t>Web A</w:t>
      </w:r>
      <w:r w:rsidR="002225A8">
        <w:t xml:space="preserve">ddress </w:t>
      </w:r>
      <w:r w:rsidR="00A915D9">
        <w:t xml:space="preserve"> </w:t>
      </w:r>
      <w:hyperlink r:id="rId10" w:history="1">
        <w:r w:rsidR="000E305D">
          <w:rPr>
            <w:rStyle w:val="Hyperlink"/>
          </w:rPr>
          <w:t>2026 Winter Series - Registration</w:t>
        </w:r>
      </w:hyperlink>
    </w:p>
    <w:p w14:paraId="14991280" w14:textId="6C4C7941" w:rsidR="004B470F" w:rsidRDefault="004B470F" w:rsidP="004B470F">
      <w:pPr>
        <w:pStyle w:val="ListParagraph"/>
        <w:numPr>
          <w:ilvl w:val="1"/>
          <w:numId w:val="1"/>
        </w:numPr>
        <w:ind w:hanging="218"/>
      </w:pPr>
      <w:r w:rsidRPr="004B470F">
        <w:t>Competitors must be financial members of a yacht or sailing club affiliated with Australian Sailing and hold a current Australian Sailing Number.</w:t>
      </w:r>
    </w:p>
    <w:p w14:paraId="2685ACFC" w14:textId="77777777" w:rsidR="00F37DCF" w:rsidRDefault="00F37DCF" w:rsidP="00F37DCF">
      <w:pPr>
        <w:pStyle w:val="ListParagraph"/>
        <w:ind w:left="360"/>
      </w:pPr>
    </w:p>
    <w:p w14:paraId="6AB112E0" w14:textId="77777777" w:rsidR="007517E7" w:rsidRDefault="007517E7" w:rsidP="00F37DCF">
      <w:pPr>
        <w:pStyle w:val="ListParagraph"/>
        <w:ind w:left="360"/>
      </w:pPr>
    </w:p>
    <w:p w14:paraId="617F7710" w14:textId="77777777" w:rsidR="00F37DCF" w:rsidRDefault="00F37DCF" w:rsidP="00F37DCF">
      <w:pPr>
        <w:pStyle w:val="ListParagraph"/>
        <w:numPr>
          <w:ilvl w:val="0"/>
          <w:numId w:val="1"/>
        </w:numPr>
      </w:pPr>
      <w:r>
        <w:t xml:space="preserve">FEES </w:t>
      </w:r>
    </w:p>
    <w:p w14:paraId="04397FC6" w14:textId="7FAE0F07" w:rsidR="00C56508" w:rsidRDefault="00960CD3" w:rsidP="00960CD3">
      <w:pPr>
        <w:pStyle w:val="ListParagraph"/>
        <w:numPr>
          <w:ilvl w:val="1"/>
          <w:numId w:val="1"/>
        </w:numPr>
        <w:ind w:hanging="218"/>
      </w:pPr>
      <w:r>
        <w:t xml:space="preserve">$10 per race </w:t>
      </w:r>
      <w:r w:rsidR="008967F2">
        <w:t>$</w:t>
      </w:r>
      <w:r>
        <w:t>50</w:t>
      </w:r>
      <w:r w:rsidR="008967F2">
        <w:t>.00</w:t>
      </w:r>
      <w:r w:rsidR="00F66179">
        <w:t>/Dinghy for the Series</w:t>
      </w:r>
    </w:p>
    <w:p w14:paraId="60893A85" w14:textId="2CE7893A" w:rsidR="00C56508" w:rsidRDefault="00C56508" w:rsidP="00C56508">
      <w:pPr>
        <w:pStyle w:val="ListParagraph"/>
        <w:ind w:left="360"/>
      </w:pPr>
    </w:p>
    <w:p w14:paraId="28336DFC" w14:textId="61961EBF" w:rsidR="00C56508" w:rsidRDefault="00C56508" w:rsidP="00C56508">
      <w:pPr>
        <w:pStyle w:val="ListParagraph"/>
        <w:numPr>
          <w:ilvl w:val="0"/>
          <w:numId w:val="1"/>
        </w:numPr>
      </w:pPr>
      <w:r>
        <w:t xml:space="preserve">SCHEDULE </w:t>
      </w:r>
    </w:p>
    <w:p w14:paraId="5726764D" w14:textId="72A11D2D" w:rsidR="00C56508" w:rsidRDefault="000E305D" w:rsidP="008C5079">
      <w:pPr>
        <w:pStyle w:val="ListParagraph"/>
        <w:numPr>
          <w:ilvl w:val="1"/>
          <w:numId w:val="1"/>
        </w:numPr>
        <w:ind w:hanging="218"/>
      </w:pPr>
      <w:r>
        <w:t>Twelve races</w:t>
      </w:r>
      <w:r w:rsidR="00C56508">
        <w:t xml:space="preserve"> are scheduled </w:t>
      </w:r>
      <w:r w:rsidR="00960CD3">
        <w:t>for the Winter Series</w:t>
      </w:r>
      <w:r w:rsidR="008967F2">
        <w:t>.</w:t>
      </w:r>
    </w:p>
    <w:p w14:paraId="6681963B" w14:textId="33F8B4F5" w:rsidR="00B300E8" w:rsidRDefault="00011F26" w:rsidP="00B678DA">
      <w:pPr>
        <w:pStyle w:val="ListParagraph"/>
        <w:numPr>
          <w:ilvl w:val="1"/>
          <w:numId w:val="1"/>
        </w:numPr>
        <w:ind w:hanging="218"/>
      </w:pPr>
      <w:r>
        <w:t xml:space="preserve">Aim for two races per race day, </w:t>
      </w:r>
      <w:r w:rsidR="007517E7">
        <w:t>however,</w:t>
      </w:r>
      <w:r>
        <w:t xml:space="preserve"> </w:t>
      </w:r>
      <w:r w:rsidR="000E305D">
        <w:t xml:space="preserve">is </w:t>
      </w:r>
      <w:r>
        <w:t xml:space="preserve">at </w:t>
      </w:r>
      <w:r w:rsidR="000E305D">
        <w:t xml:space="preserve">the </w:t>
      </w:r>
      <w:r>
        <w:t>discretion of the Race Officer</w:t>
      </w:r>
    </w:p>
    <w:p w14:paraId="68D79C82" w14:textId="5D42E7DB" w:rsidR="00B678DA" w:rsidRDefault="00121880" w:rsidP="00B678DA">
      <w:pPr>
        <w:pStyle w:val="ListParagraph"/>
        <w:numPr>
          <w:ilvl w:val="1"/>
          <w:numId w:val="1"/>
        </w:numPr>
        <w:ind w:hanging="218"/>
      </w:pPr>
      <w:r>
        <w:t xml:space="preserve">Start time is 10.00am for the first race. The second and </w:t>
      </w:r>
      <w:r w:rsidR="000E305D">
        <w:t xml:space="preserve">any </w:t>
      </w:r>
      <w:r>
        <w:t>subsequent races will start as soon as possible after the preceding race.</w:t>
      </w:r>
    </w:p>
    <w:p w14:paraId="3B4F7FE6" w14:textId="77777777" w:rsidR="007517E7" w:rsidRDefault="007517E7" w:rsidP="007517E7">
      <w:pPr>
        <w:pStyle w:val="ListParagraph"/>
        <w:ind w:left="360"/>
      </w:pPr>
    </w:p>
    <w:p w14:paraId="00DCC245" w14:textId="77777777" w:rsidR="007517E7" w:rsidRDefault="007517E7" w:rsidP="007517E7">
      <w:pPr>
        <w:pStyle w:val="ListParagraph"/>
        <w:ind w:left="360"/>
      </w:pPr>
    </w:p>
    <w:p w14:paraId="322641F4" w14:textId="494BBA26" w:rsidR="00262FE2" w:rsidRDefault="00C60603" w:rsidP="00EA4FAB">
      <w:pPr>
        <w:pStyle w:val="ListParagraph"/>
        <w:numPr>
          <w:ilvl w:val="0"/>
          <w:numId w:val="1"/>
        </w:numPr>
      </w:pPr>
      <w:r>
        <w:t>SAILING INSTRUCTIONS</w:t>
      </w:r>
    </w:p>
    <w:p w14:paraId="7C5FE1A6" w14:textId="450B6AF3" w:rsidR="00B300E8" w:rsidRDefault="00C60603" w:rsidP="00EB3E0F">
      <w:pPr>
        <w:pStyle w:val="ListParagraph"/>
        <w:numPr>
          <w:ilvl w:val="1"/>
          <w:numId w:val="1"/>
        </w:numPr>
        <w:ind w:hanging="218"/>
      </w:pPr>
      <w:r>
        <w:t xml:space="preserve">The Sailing Instructions </w:t>
      </w:r>
      <w:r w:rsidR="000E305D">
        <w:t xml:space="preserve">and Supplementary Sailing Instructions </w:t>
      </w:r>
      <w:r>
        <w:t xml:space="preserve">will be available </w:t>
      </w:r>
      <w:r w:rsidR="0017534E">
        <w:t>on</w:t>
      </w:r>
      <w:r>
        <w:t xml:space="preserve"> the </w:t>
      </w:r>
      <w:proofErr w:type="spellStart"/>
      <w:r w:rsidR="00B06203">
        <w:t>MOFSC</w:t>
      </w:r>
      <w:proofErr w:type="spellEnd"/>
      <w:r w:rsidR="0017534E">
        <w:t xml:space="preserve"> web site</w:t>
      </w:r>
      <w:r w:rsidR="00B06203">
        <w:t>.</w:t>
      </w:r>
    </w:p>
    <w:p w14:paraId="18611421" w14:textId="77777777" w:rsidR="00B06203" w:rsidRDefault="00B06203" w:rsidP="00B06203"/>
    <w:p w14:paraId="4A034836" w14:textId="1DB2C32B" w:rsidR="00A63E2E" w:rsidRDefault="00A63E2E" w:rsidP="00EA4FAB">
      <w:pPr>
        <w:pStyle w:val="ListParagraph"/>
        <w:numPr>
          <w:ilvl w:val="0"/>
          <w:numId w:val="1"/>
        </w:numPr>
      </w:pPr>
      <w:r>
        <w:t>RACING AREA</w:t>
      </w:r>
    </w:p>
    <w:p w14:paraId="6DF61C2A" w14:textId="7B7D619A" w:rsidR="00A63E2E" w:rsidRDefault="00A63E2E" w:rsidP="00465522">
      <w:pPr>
        <w:pStyle w:val="ListParagraph"/>
        <w:numPr>
          <w:ilvl w:val="1"/>
          <w:numId w:val="1"/>
        </w:numPr>
        <w:ind w:hanging="218"/>
      </w:pPr>
      <w:r>
        <w:t xml:space="preserve">The Racing Area will be the waters </w:t>
      </w:r>
      <w:r w:rsidR="00B678DA">
        <w:t>of Mandurah Estuary or adjacent to Dodi’s Beach</w:t>
      </w:r>
    </w:p>
    <w:p w14:paraId="0AB811BA" w14:textId="77777777" w:rsidR="00B300E8" w:rsidRDefault="00B300E8" w:rsidP="00B300E8">
      <w:pPr>
        <w:pStyle w:val="ListParagraph"/>
        <w:ind w:left="360"/>
      </w:pPr>
    </w:p>
    <w:p w14:paraId="50412152" w14:textId="77777777" w:rsidR="007517E7" w:rsidRDefault="007517E7" w:rsidP="00B300E8">
      <w:pPr>
        <w:pStyle w:val="ListParagraph"/>
        <w:ind w:left="360"/>
      </w:pPr>
    </w:p>
    <w:p w14:paraId="5CAE297D" w14:textId="63CB1E81" w:rsidR="00EA4FAB" w:rsidRDefault="00EA4FAB" w:rsidP="00EA4FAB">
      <w:pPr>
        <w:pStyle w:val="ListParagraph"/>
        <w:numPr>
          <w:ilvl w:val="0"/>
          <w:numId w:val="1"/>
        </w:numPr>
      </w:pPr>
      <w:r>
        <w:t>THE COURSES</w:t>
      </w:r>
    </w:p>
    <w:p w14:paraId="025E23FE" w14:textId="1B039C38" w:rsidR="00EA4FAB" w:rsidRDefault="00EA4FAB" w:rsidP="00465522">
      <w:pPr>
        <w:pStyle w:val="ListParagraph"/>
        <w:numPr>
          <w:ilvl w:val="1"/>
          <w:numId w:val="1"/>
        </w:numPr>
        <w:ind w:hanging="218"/>
      </w:pPr>
      <w:r>
        <w:t xml:space="preserve">The courses shall be </w:t>
      </w:r>
      <w:r w:rsidR="00B678DA">
        <w:t>decided on the day of racing by the Race Officer and communicated at the 9am briefing.</w:t>
      </w:r>
    </w:p>
    <w:p w14:paraId="53A7E94C" w14:textId="77777777" w:rsidR="00B300E8" w:rsidRDefault="00B300E8" w:rsidP="00B300E8">
      <w:pPr>
        <w:pStyle w:val="ListParagraph"/>
        <w:ind w:left="360"/>
      </w:pPr>
    </w:p>
    <w:p w14:paraId="6415A7E3" w14:textId="77777777" w:rsidR="007517E7" w:rsidRDefault="007517E7" w:rsidP="00B300E8">
      <w:pPr>
        <w:pStyle w:val="ListParagraph"/>
        <w:ind w:left="360"/>
      </w:pPr>
    </w:p>
    <w:p w14:paraId="371D4952" w14:textId="77777777" w:rsidR="00E45B36" w:rsidRDefault="00EA4FAB" w:rsidP="00E45B36">
      <w:pPr>
        <w:pStyle w:val="ListParagraph"/>
        <w:numPr>
          <w:ilvl w:val="0"/>
          <w:numId w:val="1"/>
        </w:numPr>
      </w:pPr>
      <w:r>
        <w:t>PENALTY SYSTEM</w:t>
      </w:r>
    </w:p>
    <w:p w14:paraId="0A7B98BE" w14:textId="78717506" w:rsidR="00E45B36" w:rsidRDefault="002D3877" w:rsidP="00465522">
      <w:pPr>
        <w:pStyle w:val="ListParagraph"/>
        <w:numPr>
          <w:ilvl w:val="1"/>
          <w:numId w:val="1"/>
        </w:numPr>
        <w:ind w:hanging="218"/>
      </w:pPr>
      <w:r>
        <w:t>Rule 44.1 is amended in that only one turn, including one tack and one gybe is required</w:t>
      </w:r>
      <w:r w:rsidR="00E45B36">
        <w:t>.</w:t>
      </w:r>
    </w:p>
    <w:p w14:paraId="33A36177" w14:textId="77777777" w:rsidR="00E45B36" w:rsidRDefault="00E45B36" w:rsidP="00E45B36">
      <w:pPr>
        <w:pStyle w:val="ListParagraph"/>
        <w:ind w:left="360"/>
      </w:pPr>
    </w:p>
    <w:p w14:paraId="1A97C46D" w14:textId="77777777" w:rsidR="007517E7" w:rsidRDefault="007517E7" w:rsidP="00E45B36">
      <w:pPr>
        <w:pStyle w:val="ListParagraph"/>
        <w:ind w:left="360"/>
      </w:pPr>
    </w:p>
    <w:p w14:paraId="69A3BF99" w14:textId="56779206" w:rsidR="00EA4FAB" w:rsidRDefault="00EA4FAB" w:rsidP="00EA4FAB">
      <w:pPr>
        <w:pStyle w:val="ListParagraph"/>
        <w:numPr>
          <w:ilvl w:val="0"/>
          <w:numId w:val="1"/>
        </w:numPr>
      </w:pPr>
      <w:r>
        <w:t>SCORING</w:t>
      </w:r>
    </w:p>
    <w:p w14:paraId="4429C66C" w14:textId="24ACBD6B" w:rsidR="008C5079" w:rsidRDefault="008C5079" w:rsidP="00465522">
      <w:pPr>
        <w:pStyle w:val="ListParagraph"/>
        <w:numPr>
          <w:ilvl w:val="1"/>
          <w:numId w:val="1"/>
        </w:numPr>
        <w:ind w:hanging="218"/>
      </w:pPr>
      <w:r>
        <w:t>C</w:t>
      </w:r>
      <w:r w:rsidR="000E305D">
        <w:t>onsistency</w:t>
      </w:r>
    </w:p>
    <w:p w14:paraId="57EB5204" w14:textId="167C48C5" w:rsidR="00E10497" w:rsidRDefault="00EA4FAB" w:rsidP="00F8593F">
      <w:pPr>
        <w:pStyle w:val="ListParagraph"/>
        <w:numPr>
          <w:ilvl w:val="2"/>
          <w:numId w:val="1"/>
        </w:numPr>
        <w:ind w:left="1080"/>
      </w:pPr>
      <w:r>
        <w:t xml:space="preserve">The Low Point scoring system, </w:t>
      </w:r>
      <w:r w:rsidR="00E10497">
        <w:t xml:space="preserve">RRS </w:t>
      </w:r>
      <w:r>
        <w:t>Appendix A</w:t>
      </w:r>
      <w:r w:rsidR="00786D08">
        <w:t xml:space="preserve"> </w:t>
      </w:r>
      <w:r w:rsidR="0092773D">
        <w:t>(Scoring)</w:t>
      </w:r>
      <w:r>
        <w:t xml:space="preserve"> will apply.</w:t>
      </w:r>
    </w:p>
    <w:p w14:paraId="64016315" w14:textId="4E0CC877" w:rsidR="00EC68A6" w:rsidRDefault="00ED1B2B" w:rsidP="00465522">
      <w:pPr>
        <w:pStyle w:val="ListParagraph"/>
        <w:numPr>
          <w:ilvl w:val="2"/>
          <w:numId w:val="1"/>
        </w:numPr>
        <w:ind w:left="1080"/>
      </w:pPr>
      <w:r>
        <w:t xml:space="preserve">The Australian Sailing </w:t>
      </w:r>
      <w:r w:rsidR="00EB73D1">
        <w:t xml:space="preserve">Dinghy </w:t>
      </w:r>
      <w:r>
        <w:t>Yardstick System 20</w:t>
      </w:r>
      <w:r w:rsidR="00EB73D1">
        <w:t>2</w:t>
      </w:r>
      <w:r w:rsidR="000E305D">
        <w:t>5</w:t>
      </w:r>
      <w:r>
        <w:t>-20</w:t>
      </w:r>
      <w:r w:rsidR="00EB73D1">
        <w:t>2</w:t>
      </w:r>
      <w:r w:rsidR="000E305D">
        <w:t>6</w:t>
      </w:r>
      <w:r w:rsidR="0004313E">
        <w:t>, and the Australian Sailing OTB Cat Yardstick System 202</w:t>
      </w:r>
      <w:r w:rsidR="000E305D">
        <w:t>5</w:t>
      </w:r>
      <w:r w:rsidR="0004313E">
        <w:t>-202</w:t>
      </w:r>
      <w:r w:rsidR="000E305D">
        <w:t>6</w:t>
      </w:r>
      <w:r w:rsidR="0004313E">
        <w:t xml:space="preserve"> </w:t>
      </w:r>
      <w:r>
        <w:t>shall be used in this series for placing calculations.</w:t>
      </w:r>
    </w:p>
    <w:p w14:paraId="6F91BF2F" w14:textId="435FA79E" w:rsidR="00EA4FAB" w:rsidRDefault="007517E7" w:rsidP="00465522">
      <w:pPr>
        <w:pStyle w:val="ListParagraph"/>
        <w:numPr>
          <w:ilvl w:val="2"/>
          <w:numId w:val="1"/>
        </w:numPr>
        <w:ind w:left="1080"/>
      </w:pPr>
      <w:r>
        <w:t>6</w:t>
      </w:r>
      <w:r w:rsidR="00EA4FAB">
        <w:t xml:space="preserve"> races are required to be completed to constitute a series.</w:t>
      </w:r>
      <w:r w:rsidR="0017534E">
        <w:t xml:space="preserve"> </w:t>
      </w:r>
    </w:p>
    <w:p w14:paraId="592B46F7" w14:textId="2556D6B5" w:rsidR="00B86B6C" w:rsidRDefault="00B86B6C" w:rsidP="00465522">
      <w:pPr>
        <w:pStyle w:val="ListParagraph"/>
        <w:numPr>
          <w:ilvl w:val="2"/>
          <w:numId w:val="1"/>
        </w:numPr>
        <w:ind w:left="1080"/>
      </w:pPr>
      <w:r>
        <w:t xml:space="preserve">When fewer than </w:t>
      </w:r>
      <w:r w:rsidR="00F66179">
        <w:t>7</w:t>
      </w:r>
      <w:r>
        <w:t xml:space="preserve"> races have been completed, a boat’s series score will be the total of her race scores.</w:t>
      </w:r>
      <w:r w:rsidR="0017534E">
        <w:t xml:space="preserve"> </w:t>
      </w:r>
    </w:p>
    <w:p w14:paraId="6BF4E858" w14:textId="0F77A264" w:rsidR="00B86B6C" w:rsidRDefault="00B86B6C" w:rsidP="00465522">
      <w:pPr>
        <w:pStyle w:val="ListParagraph"/>
        <w:numPr>
          <w:ilvl w:val="2"/>
          <w:numId w:val="1"/>
        </w:numPr>
        <w:ind w:left="1080"/>
      </w:pPr>
      <w:r>
        <w:t xml:space="preserve">When from </w:t>
      </w:r>
      <w:r w:rsidR="00F66179">
        <w:t>7</w:t>
      </w:r>
      <w:r>
        <w:t xml:space="preserve"> to </w:t>
      </w:r>
      <w:r w:rsidR="00F66179">
        <w:t>9</w:t>
      </w:r>
      <w:r>
        <w:t xml:space="preserve"> races have been completed, a boat’s series score will be the total of her race scores excluding her worst score.</w:t>
      </w:r>
      <w:r w:rsidR="0017534E">
        <w:t xml:space="preserve"> </w:t>
      </w:r>
    </w:p>
    <w:p w14:paraId="6068481A" w14:textId="4B50A5A2" w:rsidR="00B300E8" w:rsidRDefault="00B86B6C" w:rsidP="00B06203">
      <w:pPr>
        <w:pStyle w:val="ListParagraph"/>
        <w:numPr>
          <w:ilvl w:val="2"/>
          <w:numId w:val="1"/>
        </w:numPr>
        <w:ind w:left="1080"/>
      </w:pPr>
      <w:r>
        <w:t>When</w:t>
      </w:r>
      <w:r w:rsidR="002B7240">
        <w:t xml:space="preserve"> </w:t>
      </w:r>
      <w:r w:rsidR="00F66179">
        <w:t>10</w:t>
      </w:r>
      <w:r w:rsidR="002B7240">
        <w:t xml:space="preserve"> to</w:t>
      </w:r>
      <w:r>
        <w:t xml:space="preserve"> </w:t>
      </w:r>
      <w:r w:rsidR="00F66179">
        <w:t>12</w:t>
      </w:r>
      <w:r>
        <w:t xml:space="preserve"> races have been completed, a boat’s series score will be the total of her race scores excluding her two worst scores.</w:t>
      </w:r>
      <w:r w:rsidR="0017534E">
        <w:t xml:space="preserve"> </w:t>
      </w:r>
    </w:p>
    <w:p w14:paraId="44860271" w14:textId="77777777" w:rsidR="00B06203" w:rsidRDefault="00B06203" w:rsidP="00B06203"/>
    <w:p w14:paraId="318AE019" w14:textId="7571473A" w:rsidR="00B86B6C" w:rsidRDefault="00B86B6C" w:rsidP="00B86B6C">
      <w:pPr>
        <w:pStyle w:val="ListParagraph"/>
        <w:numPr>
          <w:ilvl w:val="0"/>
          <w:numId w:val="1"/>
        </w:numPr>
      </w:pPr>
      <w:bookmarkStart w:id="0" w:name="_Hlk117440204"/>
      <w:r>
        <w:t>SUPPORT BOATS</w:t>
      </w:r>
    </w:p>
    <w:p w14:paraId="15C666EC" w14:textId="1D45F4A4" w:rsidR="00B86B6C" w:rsidRDefault="00B86B6C" w:rsidP="001658A7">
      <w:pPr>
        <w:pStyle w:val="ListParagraph"/>
        <w:numPr>
          <w:ilvl w:val="1"/>
          <w:numId w:val="1"/>
        </w:numPr>
        <w:ind w:hanging="218"/>
      </w:pPr>
      <w:r>
        <w:t>Support/coach boats shall be marked with green/white rescue flags</w:t>
      </w:r>
      <w:r w:rsidR="00936790">
        <w:t>.</w:t>
      </w:r>
    </w:p>
    <w:p w14:paraId="1FC7013C" w14:textId="77777777" w:rsidR="0092068A" w:rsidRDefault="0092068A" w:rsidP="0092068A">
      <w:pPr>
        <w:pStyle w:val="ListParagraph"/>
        <w:ind w:left="360"/>
      </w:pPr>
    </w:p>
    <w:bookmarkEnd w:id="0"/>
    <w:p w14:paraId="116C0A39" w14:textId="68A59E66" w:rsidR="0092068A" w:rsidRDefault="00921E6C" w:rsidP="0092068A">
      <w:pPr>
        <w:pStyle w:val="ListParagraph"/>
        <w:numPr>
          <w:ilvl w:val="0"/>
          <w:numId w:val="1"/>
        </w:numPr>
      </w:pPr>
      <w:r>
        <w:t>JUNIOR &amp; SENIOR FLEETS</w:t>
      </w:r>
    </w:p>
    <w:p w14:paraId="399A8246" w14:textId="7533C98E" w:rsidR="0092068A" w:rsidRDefault="00921E6C" w:rsidP="0092068A">
      <w:pPr>
        <w:pStyle w:val="ListParagraph"/>
        <w:numPr>
          <w:ilvl w:val="1"/>
          <w:numId w:val="1"/>
        </w:numPr>
        <w:ind w:hanging="218"/>
      </w:pPr>
      <w:r>
        <w:t>A junior is defined as a person being under the age of 1</w:t>
      </w:r>
      <w:r w:rsidR="00011F26">
        <w:t>8</w:t>
      </w:r>
      <w:r>
        <w:t xml:space="preserve"> as of the </w:t>
      </w:r>
      <w:r w:rsidR="005A383E">
        <w:t>17th</w:t>
      </w:r>
      <w:r>
        <w:t xml:space="preserve"> of </w:t>
      </w:r>
      <w:r w:rsidR="005A383E">
        <w:t>August</w:t>
      </w:r>
      <w:r w:rsidR="00B06203">
        <w:t xml:space="preserve"> </w:t>
      </w:r>
      <w:r>
        <w:t>202</w:t>
      </w:r>
      <w:r w:rsidR="005A383E">
        <w:t>6</w:t>
      </w:r>
    </w:p>
    <w:p w14:paraId="08D4DBE2" w14:textId="05FC1BF5" w:rsidR="00921E6C" w:rsidRPr="006020DE" w:rsidRDefault="00921E6C" w:rsidP="0092068A">
      <w:pPr>
        <w:pStyle w:val="ListParagraph"/>
        <w:numPr>
          <w:ilvl w:val="1"/>
          <w:numId w:val="1"/>
        </w:numPr>
        <w:ind w:hanging="218"/>
      </w:pPr>
      <w:r w:rsidRPr="006020DE">
        <w:t xml:space="preserve">A junior that has registered and is the helmsman, may nominate </w:t>
      </w:r>
      <w:r w:rsidR="003D2D37" w:rsidRPr="006020DE">
        <w:t xml:space="preserve">a senior as crew for the series, or part thereof. </w:t>
      </w:r>
    </w:p>
    <w:p w14:paraId="614C109A" w14:textId="77777777" w:rsidR="0092068A" w:rsidRDefault="0092068A" w:rsidP="0092068A">
      <w:pPr>
        <w:pStyle w:val="ListParagraph"/>
        <w:ind w:left="360"/>
      </w:pPr>
    </w:p>
    <w:p w14:paraId="16DC73B6" w14:textId="306A4A11" w:rsidR="00936790" w:rsidRDefault="00936790" w:rsidP="00936790">
      <w:pPr>
        <w:pStyle w:val="ListParagraph"/>
        <w:numPr>
          <w:ilvl w:val="0"/>
          <w:numId w:val="1"/>
        </w:numPr>
      </w:pPr>
      <w:r>
        <w:t>PRIZES</w:t>
      </w:r>
    </w:p>
    <w:p w14:paraId="78A83F18" w14:textId="5F49B4FF" w:rsidR="00936790" w:rsidRPr="00E7682B" w:rsidRDefault="7EE91B61" w:rsidP="001658A7">
      <w:pPr>
        <w:pStyle w:val="ListParagraph"/>
        <w:numPr>
          <w:ilvl w:val="1"/>
          <w:numId w:val="1"/>
        </w:numPr>
        <w:ind w:hanging="218"/>
      </w:pPr>
      <w:r>
        <w:t xml:space="preserve">Prizes </w:t>
      </w:r>
      <w:r w:rsidR="008C5079">
        <w:t xml:space="preserve">awarded </w:t>
      </w:r>
      <w:r>
        <w:t xml:space="preserve">for the </w:t>
      </w:r>
      <w:r w:rsidR="000E305D">
        <w:t>Consistency</w:t>
      </w:r>
      <w:r w:rsidR="00EB73D1">
        <w:t xml:space="preserve"> </w:t>
      </w:r>
      <w:r>
        <w:t xml:space="preserve">Series </w:t>
      </w:r>
      <w:r w:rsidR="000E305D">
        <w:t>include</w:t>
      </w:r>
      <w:r>
        <w:t xml:space="preserve"> Senior 1</w:t>
      </w:r>
      <w:r w:rsidR="000E305D" w:rsidRPr="7EE91B61">
        <w:rPr>
          <w:vertAlign w:val="superscript"/>
        </w:rPr>
        <w:t>st</w:t>
      </w:r>
      <w:r w:rsidR="000E305D">
        <w:t>:</w:t>
      </w:r>
      <w:r>
        <w:t xml:space="preserve"> Junior 1</w:t>
      </w:r>
      <w:r w:rsidRPr="7EE91B61">
        <w:rPr>
          <w:vertAlign w:val="superscript"/>
        </w:rPr>
        <w:t>st</w:t>
      </w:r>
      <w:r w:rsidR="00E7682B">
        <w:t xml:space="preserve"> and other places </w:t>
      </w:r>
      <w:r w:rsidR="00E7682B" w:rsidRPr="00E7682B">
        <w:t>dependent on fleet numbers.</w:t>
      </w:r>
    </w:p>
    <w:p w14:paraId="73D79E2A" w14:textId="17F1DB7E" w:rsidR="001658A7" w:rsidRDefault="001658A7" w:rsidP="001658A7">
      <w:pPr>
        <w:pStyle w:val="ListParagraph"/>
        <w:numPr>
          <w:ilvl w:val="1"/>
          <w:numId w:val="1"/>
        </w:numPr>
        <w:ind w:hanging="218"/>
      </w:pPr>
      <w:r>
        <w:t>Pen</w:t>
      </w:r>
      <w:r w:rsidR="00A6444D">
        <w:t>n</w:t>
      </w:r>
      <w:r>
        <w:t xml:space="preserve">ants </w:t>
      </w:r>
      <w:r w:rsidR="00A6444D">
        <w:t xml:space="preserve">for Championship </w:t>
      </w:r>
      <w:r w:rsidR="000E305D">
        <w:t xml:space="preserve">and Consistency </w:t>
      </w:r>
      <w:r w:rsidR="007517E7">
        <w:t>may</w:t>
      </w:r>
      <w:r>
        <w:t xml:space="preserve"> be awarded </w:t>
      </w:r>
      <w:r w:rsidR="00A6444D">
        <w:t>at the conclusion of the end of each set of heats</w:t>
      </w:r>
      <w:r w:rsidR="007F2631">
        <w:t>.</w:t>
      </w:r>
    </w:p>
    <w:p w14:paraId="2915C74F" w14:textId="3731921D" w:rsidR="00A6444D" w:rsidRPr="006577EE" w:rsidRDefault="00A6444D" w:rsidP="001658A7">
      <w:pPr>
        <w:pStyle w:val="ListParagraph"/>
        <w:numPr>
          <w:ilvl w:val="1"/>
          <w:numId w:val="1"/>
        </w:numPr>
        <w:ind w:hanging="218"/>
      </w:pPr>
      <w:r>
        <w:t xml:space="preserve">Prizes for </w:t>
      </w:r>
      <w:r w:rsidR="00015EB8">
        <w:t>Consistency</w:t>
      </w:r>
      <w:r>
        <w:t xml:space="preserve"> are to be awarded at the end of the regatta.</w:t>
      </w:r>
    </w:p>
    <w:p w14:paraId="1CDD9BB3" w14:textId="19F24A04" w:rsidR="006577EE" w:rsidRPr="00B300E8" w:rsidRDefault="006577EE" w:rsidP="001658A7">
      <w:pPr>
        <w:pStyle w:val="ListParagraph"/>
        <w:numPr>
          <w:ilvl w:val="1"/>
          <w:numId w:val="1"/>
        </w:numPr>
        <w:ind w:hanging="218"/>
      </w:pPr>
      <w:r w:rsidRPr="006577EE">
        <w:t xml:space="preserve">Additional prizes </w:t>
      </w:r>
      <w:r w:rsidR="00F91A32">
        <w:t>may be awarded at the organiser</w:t>
      </w:r>
      <w:r w:rsidR="001658A7">
        <w:t>’</w:t>
      </w:r>
      <w:r w:rsidR="00F91A32">
        <w:t>s discretion.</w:t>
      </w:r>
    </w:p>
    <w:p w14:paraId="53EDD7D1" w14:textId="77777777" w:rsidR="00B300E8" w:rsidRDefault="00B300E8" w:rsidP="00B300E8">
      <w:pPr>
        <w:pStyle w:val="ListParagraph"/>
        <w:ind w:left="360"/>
      </w:pPr>
    </w:p>
    <w:p w14:paraId="4F69F56A" w14:textId="402179EE" w:rsidR="0040615C" w:rsidRDefault="0040615C" w:rsidP="0040615C">
      <w:pPr>
        <w:pStyle w:val="ListParagraph"/>
        <w:numPr>
          <w:ilvl w:val="0"/>
          <w:numId w:val="1"/>
        </w:numPr>
      </w:pPr>
      <w:r>
        <w:t>DISCLAIMER OF LIABILITY</w:t>
      </w:r>
    </w:p>
    <w:p w14:paraId="5F4F8776" w14:textId="5C533F8E" w:rsidR="0040615C" w:rsidRDefault="0040615C" w:rsidP="001658A7">
      <w:pPr>
        <w:pStyle w:val="ListParagraph"/>
        <w:numPr>
          <w:ilvl w:val="1"/>
          <w:numId w:val="1"/>
        </w:numPr>
        <w:ind w:hanging="218"/>
      </w:pPr>
      <w:r>
        <w:t>All those taking part in this event do so at their own risk and responsibility. The Organising Authorit</w:t>
      </w:r>
      <w:r w:rsidR="00B06203">
        <w:t>y</w:t>
      </w:r>
      <w:r>
        <w:t>, MOFSC</w:t>
      </w:r>
      <w:r w:rsidR="00B06203">
        <w:t xml:space="preserve"> </w:t>
      </w:r>
      <w:r>
        <w:t>or its agents are not responsible for the seaworthiness of a boat, whose entry is accepted, or the sufficiency or adequacy of its equipment. The Organising Authorit</w:t>
      </w:r>
      <w:r w:rsidR="00B06203">
        <w:t>y,</w:t>
      </w:r>
      <w:r>
        <w:t xml:space="preserve"> </w:t>
      </w:r>
      <w:r w:rsidR="00F91A32">
        <w:t>MOFSC</w:t>
      </w:r>
      <w:r w:rsidR="00B06203">
        <w:t xml:space="preserve"> </w:t>
      </w:r>
      <w:r>
        <w:t xml:space="preserve">or its agents reserves the right to refuse an entry and special attention are drawn to Rule </w:t>
      </w:r>
      <w:r w:rsidR="0092068A">
        <w:t>3</w:t>
      </w:r>
      <w:r>
        <w:t xml:space="preserve"> in RRS – Decision to Race. Insurance Each participating boat shall be insured with valid </w:t>
      </w:r>
      <w:r w:rsidR="002225A8">
        <w:t>third-party</w:t>
      </w:r>
      <w:r>
        <w:t xml:space="preserve"> liability insurance with minimum cover of AUD $10,000,000 per incident. By completing and signing th</w:t>
      </w:r>
      <w:r w:rsidR="00F66179">
        <w:t>e</w:t>
      </w:r>
      <w:r>
        <w:t xml:space="preserve"> entry form, all owners and/or competitors are deemed to have made a declaration that they hold such cover.</w:t>
      </w:r>
    </w:p>
    <w:p w14:paraId="6D216217" w14:textId="59D7CAD8" w:rsidR="00B300E8" w:rsidRDefault="00B300E8" w:rsidP="00B300E8">
      <w:pPr>
        <w:pStyle w:val="ListParagraph"/>
        <w:ind w:left="360"/>
      </w:pPr>
    </w:p>
    <w:p w14:paraId="468D93F0" w14:textId="77777777" w:rsidR="00403B15" w:rsidRDefault="00403B15" w:rsidP="00B300E8">
      <w:pPr>
        <w:pStyle w:val="ListParagraph"/>
        <w:ind w:left="360"/>
      </w:pPr>
    </w:p>
    <w:p w14:paraId="2D364C6C" w14:textId="2AA8235C" w:rsidR="00B80C01" w:rsidRDefault="00B80C01" w:rsidP="00B80C01">
      <w:pPr>
        <w:pStyle w:val="ListParagraph"/>
        <w:numPr>
          <w:ilvl w:val="0"/>
          <w:numId w:val="1"/>
        </w:numPr>
      </w:pPr>
      <w:r>
        <w:t>FURTHER INFORMATION</w:t>
      </w:r>
    </w:p>
    <w:p w14:paraId="0F614BBA" w14:textId="272560F0" w:rsidR="00B80C01" w:rsidRPr="00953CBD" w:rsidRDefault="00953CBD" w:rsidP="00B80C01">
      <w:pPr>
        <w:pStyle w:val="ListParagraph"/>
        <w:numPr>
          <w:ilvl w:val="1"/>
          <w:numId w:val="1"/>
        </w:numPr>
        <w:rPr>
          <w:rStyle w:val="Hyperlink"/>
          <w:color w:val="auto"/>
          <w:u w:val="none"/>
          <w:lang w:val="da-DK"/>
        </w:rPr>
      </w:pPr>
      <w:r w:rsidRPr="00953CBD">
        <w:rPr>
          <w:lang w:val="da-DK"/>
        </w:rPr>
        <w:t>Kristian Sik</w:t>
      </w:r>
      <w:r>
        <w:rPr>
          <w:lang w:val="da-DK"/>
        </w:rPr>
        <w:t>ora</w:t>
      </w:r>
      <w:r w:rsidR="00B80C01" w:rsidRPr="00953CBD">
        <w:rPr>
          <w:lang w:val="da-DK"/>
        </w:rPr>
        <w:tab/>
      </w:r>
      <w:r w:rsidR="00B80C01" w:rsidRPr="00953CBD">
        <w:rPr>
          <w:lang w:val="da-DK"/>
        </w:rPr>
        <w:tab/>
        <w:t>- 04</w:t>
      </w:r>
      <w:r w:rsidR="00780108">
        <w:rPr>
          <w:lang w:val="da-DK"/>
        </w:rPr>
        <w:t>0</w:t>
      </w:r>
      <w:r w:rsidR="00B06203" w:rsidRPr="00953CBD">
        <w:rPr>
          <w:lang w:val="da-DK"/>
        </w:rPr>
        <w:t>2</w:t>
      </w:r>
      <w:r w:rsidR="00780108">
        <w:rPr>
          <w:lang w:val="da-DK"/>
        </w:rPr>
        <w:t>082732</w:t>
      </w:r>
      <w:r w:rsidR="00B80C01" w:rsidRPr="00953CBD">
        <w:rPr>
          <w:lang w:val="da-DK"/>
        </w:rPr>
        <w:tab/>
        <w:t xml:space="preserve">- </w:t>
      </w:r>
      <w:hyperlink r:id="rId11" w:history="1">
        <w:r w:rsidR="00B06203" w:rsidRPr="00953CBD">
          <w:rPr>
            <w:rStyle w:val="Hyperlink"/>
            <w:lang w:val="da-DK"/>
          </w:rPr>
          <w:t>CD@mofsc.com.au</w:t>
        </w:r>
      </w:hyperlink>
    </w:p>
    <w:p w14:paraId="266E564C" w14:textId="719D9C13" w:rsidR="005346AC" w:rsidRPr="00516D84" w:rsidRDefault="00516D84" w:rsidP="00B80C01">
      <w:pPr>
        <w:pStyle w:val="ListParagraph"/>
        <w:numPr>
          <w:ilvl w:val="1"/>
          <w:numId w:val="1"/>
        </w:numPr>
        <w:rPr>
          <w:rStyle w:val="Hyperlink"/>
          <w:color w:val="auto"/>
          <w:u w:val="none"/>
        </w:rPr>
      </w:pPr>
      <w:r w:rsidRPr="00516D84">
        <w:rPr>
          <w:rStyle w:val="Hyperlink"/>
          <w:color w:val="auto"/>
          <w:u w:val="none"/>
        </w:rPr>
        <w:t xml:space="preserve">Alex </w:t>
      </w:r>
      <w:r>
        <w:rPr>
          <w:rStyle w:val="Hyperlink"/>
          <w:color w:val="auto"/>
          <w:u w:val="none"/>
        </w:rPr>
        <w:t>Dixon</w:t>
      </w:r>
      <w:r w:rsidR="005346AC" w:rsidRPr="00516D84">
        <w:rPr>
          <w:rStyle w:val="Hyperlink"/>
          <w:color w:val="auto"/>
          <w:u w:val="none"/>
        </w:rPr>
        <w:tab/>
      </w:r>
      <w:r w:rsidR="003C6C90" w:rsidRPr="00516D84">
        <w:rPr>
          <w:rStyle w:val="Hyperlink"/>
          <w:color w:val="auto"/>
          <w:u w:val="none"/>
        </w:rPr>
        <w:tab/>
      </w:r>
      <w:r w:rsidR="005346AC" w:rsidRPr="00516D84">
        <w:rPr>
          <w:rStyle w:val="Hyperlink"/>
          <w:color w:val="auto"/>
          <w:u w:val="none"/>
        </w:rPr>
        <w:t xml:space="preserve">- </w:t>
      </w:r>
      <w:r w:rsidR="00EE1B08" w:rsidRPr="00516D84">
        <w:rPr>
          <w:rStyle w:val="Hyperlink"/>
          <w:color w:val="auto"/>
          <w:u w:val="none"/>
        </w:rPr>
        <w:t>95356251</w:t>
      </w:r>
      <w:r w:rsidR="00EE1B08" w:rsidRPr="00516D84">
        <w:rPr>
          <w:rStyle w:val="Hyperlink"/>
          <w:color w:val="auto"/>
          <w:u w:val="none"/>
        </w:rPr>
        <w:tab/>
        <w:t xml:space="preserve">- </w:t>
      </w:r>
      <w:hyperlink r:id="rId12" w:history="1">
        <w:r w:rsidR="00EE1B08" w:rsidRPr="00516D84">
          <w:rPr>
            <w:rStyle w:val="Hyperlink"/>
          </w:rPr>
          <w:t>OWC@mofsc.com.au</w:t>
        </w:r>
      </w:hyperlink>
    </w:p>
    <w:p w14:paraId="2E7BD4A2" w14:textId="16672BE8" w:rsidR="00C90A08" w:rsidRDefault="00C90A08" w:rsidP="00B80C01">
      <w:pPr>
        <w:pStyle w:val="ListParagraph"/>
        <w:numPr>
          <w:ilvl w:val="1"/>
          <w:numId w:val="1"/>
        </w:numPr>
        <w:rPr>
          <w:rStyle w:val="Hyperlink"/>
          <w:color w:val="auto"/>
          <w:u w:val="none"/>
        </w:rPr>
      </w:pPr>
      <w:r>
        <w:rPr>
          <w:rStyle w:val="Hyperlink"/>
          <w:color w:val="auto"/>
          <w:u w:val="none"/>
        </w:rPr>
        <w:t>Ally Boocock</w:t>
      </w:r>
      <w:r>
        <w:rPr>
          <w:rStyle w:val="Hyperlink"/>
          <w:color w:val="auto"/>
          <w:u w:val="none"/>
        </w:rPr>
        <w:tab/>
      </w:r>
      <w:r>
        <w:rPr>
          <w:rStyle w:val="Hyperlink"/>
          <w:color w:val="auto"/>
          <w:u w:val="none"/>
        </w:rPr>
        <w:tab/>
        <w:t>- 0432639376</w:t>
      </w:r>
      <w:r>
        <w:rPr>
          <w:rStyle w:val="Hyperlink"/>
          <w:color w:val="auto"/>
          <w:u w:val="none"/>
        </w:rPr>
        <w:tab/>
        <w:t xml:space="preserve">- </w:t>
      </w:r>
      <w:hyperlink r:id="rId13" w:history="1">
        <w:r w:rsidR="007F2631" w:rsidRPr="00AD393F">
          <w:rPr>
            <w:rStyle w:val="Hyperlink"/>
          </w:rPr>
          <w:t>allyboocock@gmail.com</w:t>
        </w:r>
      </w:hyperlink>
    </w:p>
    <w:p w14:paraId="14795121" w14:textId="792D20ED" w:rsidR="00A269FC" w:rsidRPr="007F2631" w:rsidRDefault="00A269FC" w:rsidP="00A269FC">
      <w:pPr>
        <w:pStyle w:val="ListParagraph"/>
        <w:ind w:left="360"/>
        <w:rPr>
          <w:rStyle w:val="Hyperlink"/>
          <w:color w:val="auto"/>
          <w:u w:val="none"/>
        </w:rPr>
      </w:pPr>
    </w:p>
    <w:p w14:paraId="5355177D" w14:textId="0272E5C3" w:rsidR="00EE1B08" w:rsidRPr="007F2631" w:rsidRDefault="00EE1B08" w:rsidP="00A269FC">
      <w:pPr>
        <w:pStyle w:val="ListParagraph"/>
        <w:ind w:left="360"/>
        <w:rPr>
          <w:rStyle w:val="Hyperlink"/>
          <w:color w:val="auto"/>
          <w:u w:val="none"/>
        </w:rPr>
      </w:pPr>
    </w:p>
    <w:p w14:paraId="0CE52B08" w14:textId="77777777" w:rsidR="00EE1B08" w:rsidRPr="007F2631" w:rsidRDefault="00EE1B08" w:rsidP="00A269FC">
      <w:pPr>
        <w:pStyle w:val="ListParagraph"/>
        <w:ind w:left="360"/>
        <w:rPr>
          <w:rStyle w:val="Hyperlink"/>
          <w:color w:val="auto"/>
          <w:u w:val="none"/>
        </w:rPr>
      </w:pPr>
    </w:p>
    <w:p w14:paraId="7D7040DC" w14:textId="29020EC0" w:rsidR="00E306E6" w:rsidRPr="00B06203" w:rsidRDefault="00E306E6" w:rsidP="00B06203">
      <w:pPr>
        <w:rPr>
          <w:rStyle w:val="Hyperlink"/>
          <w:color w:val="auto"/>
          <w:u w:val="none"/>
        </w:rPr>
      </w:pPr>
    </w:p>
    <w:p w14:paraId="0F955777" w14:textId="675D2409" w:rsidR="00C56508" w:rsidRDefault="00C56508" w:rsidP="00C56508"/>
    <w:sectPr w:rsidR="00C56508" w:rsidSect="00623BCA">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15BDE"/>
    <w:multiLevelType w:val="hybridMultilevel"/>
    <w:tmpl w:val="326805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6E016956"/>
    <w:multiLevelType w:val="multilevel"/>
    <w:tmpl w:val="CC6E3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1946335">
    <w:abstractNumId w:val="1"/>
  </w:num>
  <w:num w:numId="2" w16cid:durableId="25375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C71"/>
    <w:rsid w:val="000069AE"/>
    <w:rsid w:val="00011F26"/>
    <w:rsid w:val="00015EB8"/>
    <w:rsid w:val="0003031D"/>
    <w:rsid w:val="00035854"/>
    <w:rsid w:val="0004313E"/>
    <w:rsid w:val="00055C71"/>
    <w:rsid w:val="00090A13"/>
    <w:rsid w:val="000E305D"/>
    <w:rsid w:val="00107C7C"/>
    <w:rsid w:val="00121880"/>
    <w:rsid w:val="0014033A"/>
    <w:rsid w:val="001658A7"/>
    <w:rsid w:val="0017534E"/>
    <w:rsid w:val="001833D1"/>
    <w:rsid w:val="001B111F"/>
    <w:rsid w:val="001E37DB"/>
    <w:rsid w:val="001F29FD"/>
    <w:rsid w:val="00214BBB"/>
    <w:rsid w:val="002225A8"/>
    <w:rsid w:val="00253BF9"/>
    <w:rsid w:val="00262FE2"/>
    <w:rsid w:val="00265EF5"/>
    <w:rsid w:val="00271185"/>
    <w:rsid w:val="00277349"/>
    <w:rsid w:val="00284A9D"/>
    <w:rsid w:val="002B7240"/>
    <w:rsid w:val="002C6850"/>
    <w:rsid w:val="002D3877"/>
    <w:rsid w:val="0030437D"/>
    <w:rsid w:val="00330A6F"/>
    <w:rsid w:val="00343FDE"/>
    <w:rsid w:val="003C6C90"/>
    <w:rsid w:val="003D2D37"/>
    <w:rsid w:val="00403B15"/>
    <w:rsid w:val="0040615C"/>
    <w:rsid w:val="004529C4"/>
    <w:rsid w:val="00465522"/>
    <w:rsid w:val="00475DF5"/>
    <w:rsid w:val="00495AFD"/>
    <w:rsid w:val="004B470F"/>
    <w:rsid w:val="004E2B00"/>
    <w:rsid w:val="004F6A3F"/>
    <w:rsid w:val="00516D84"/>
    <w:rsid w:val="005346AC"/>
    <w:rsid w:val="0058190E"/>
    <w:rsid w:val="005A383E"/>
    <w:rsid w:val="006020DE"/>
    <w:rsid w:val="00623BCA"/>
    <w:rsid w:val="00652840"/>
    <w:rsid w:val="006577EE"/>
    <w:rsid w:val="00667465"/>
    <w:rsid w:val="0067146E"/>
    <w:rsid w:val="006A2BDE"/>
    <w:rsid w:val="006C3D16"/>
    <w:rsid w:val="0070519E"/>
    <w:rsid w:val="007517E7"/>
    <w:rsid w:val="007523FA"/>
    <w:rsid w:val="00780108"/>
    <w:rsid w:val="00786D08"/>
    <w:rsid w:val="007B6B92"/>
    <w:rsid w:val="007D4523"/>
    <w:rsid w:val="007F2631"/>
    <w:rsid w:val="008002F3"/>
    <w:rsid w:val="00804ACC"/>
    <w:rsid w:val="00806F6B"/>
    <w:rsid w:val="008357AC"/>
    <w:rsid w:val="008967F2"/>
    <w:rsid w:val="008A0D27"/>
    <w:rsid w:val="008C5079"/>
    <w:rsid w:val="00903596"/>
    <w:rsid w:val="00914241"/>
    <w:rsid w:val="0092068A"/>
    <w:rsid w:val="00921E6C"/>
    <w:rsid w:val="0092773D"/>
    <w:rsid w:val="00936790"/>
    <w:rsid w:val="00953CBD"/>
    <w:rsid w:val="00960CD3"/>
    <w:rsid w:val="00967EB8"/>
    <w:rsid w:val="00996CE2"/>
    <w:rsid w:val="00A076A7"/>
    <w:rsid w:val="00A076DA"/>
    <w:rsid w:val="00A269FC"/>
    <w:rsid w:val="00A35B96"/>
    <w:rsid w:val="00A402E8"/>
    <w:rsid w:val="00A63E2E"/>
    <w:rsid w:val="00A6444D"/>
    <w:rsid w:val="00A915D9"/>
    <w:rsid w:val="00A9408F"/>
    <w:rsid w:val="00AA11C7"/>
    <w:rsid w:val="00AF15E0"/>
    <w:rsid w:val="00B02266"/>
    <w:rsid w:val="00B06203"/>
    <w:rsid w:val="00B300E8"/>
    <w:rsid w:val="00B678DA"/>
    <w:rsid w:val="00B80C01"/>
    <w:rsid w:val="00B86B6C"/>
    <w:rsid w:val="00B94AFF"/>
    <w:rsid w:val="00C23F5E"/>
    <w:rsid w:val="00C30BE9"/>
    <w:rsid w:val="00C33772"/>
    <w:rsid w:val="00C56508"/>
    <w:rsid w:val="00C60603"/>
    <w:rsid w:val="00C90A08"/>
    <w:rsid w:val="00CB186F"/>
    <w:rsid w:val="00D07A39"/>
    <w:rsid w:val="00D22A11"/>
    <w:rsid w:val="00D30888"/>
    <w:rsid w:val="00D32985"/>
    <w:rsid w:val="00D422E6"/>
    <w:rsid w:val="00D50BED"/>
    <w:rsid w:val="00D777B0"/>
    <w:rsid w:val="00DB78D3"/>
    <w:rsid w:val="00DD24D7"/>
    <w:rsid w:val="00E072FB"/>
    <w:rsid w:val="00E10497"/>
    <w:rsid w:val="00E306E6"/>
    <w:rsid w:val="00E45B36"/>
    <w:rsid w:val="00E7682B"/>
    <w:rsid w:val="00EA4FAB"/>
    <w:rsid w:val="00EB73D1"/>
    <w:rsid w:val="00EC68A6"/>
    <w:rsid w:val="00ED1B2B"/>
    <w:rsid w:val="00EE1B08"/>
    <w:rsid w:val="00EE1FD8"/>
    <w:rsid w:val="00F07728"/>
    <w:rsid w:val="00F37DCF"/>
    <w:rsid w:val="00F66179"/>
    <w:rsid w:val="00F8593F"/>
    <w:rsid w:val="00F91A32"/>
    <w:rsid w:val="00FB4BEF"/>
    <w:rsid w:val="093975C4"/>
    <w:rsid w:val="2FFEC67B"/>
    <w:rsid w:val="7EE91B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CB8A"/>
  <w15:chartTrackingRefBased/>
  <w15:docId w15:val="{992DB310-C476-4EE4-BDFF-AD260220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C71"/>
    <w:pPr>
      <w:ind w:left="720"/>
      <w:contextualSpacing/>
    </w:pPr>
  </w:style>
  <w:style w:type="character" w:styleId="Hyperlink">
    <w:name w:val="Hyperlink"/>
    <w:basedOn w:val="DefaultParagraphFont"/>
    <w:uiPriority w:val="99"/>
    <w:unhideWhenUsed/>
    <w:rsid w:val="00B80C01"/>
    <w:rPr>
      <w:color w:val="0563C1" w:themeColor="hyperlink"/>
      <w:u w:val="single"/>
    </w:rPr>
  </w:style>
  <w:style w:type="character" w:styleId="UnresolvedMention">
    <w:name w:val="Unresolved Mention"/>
    <w:basedOn w:val="DefaultParagraphFont"/>
    <w:uiPriority w:val="99"/>
    <w:semiHidden/>
    <w:unhideWhenUsed/>
    <w:rsid w:val="00B80C01"/>
    <w:rPr>
      <w:color w:val="605E5C"/>
      <w:shd w:val="clear" w:color="auto" w:fill="E1DFDD"/>
    </w:rPr>
  </w:style>
  <w:style w:type="character" w:styleId="FollowedHyperlink">
    <w:name w:val="FollowedHyperlink"/>
    <w:basedOn w:val="DefaultParagraphFont"/>
    <w:uiPriority w:val="99"/>
    <w:semiHidden/>
    <w:unhideWhenUsed/>
    <w:rsid w:val="00A915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4497">
      <w:bodyDiv w:val="1"/>
      <w:marLeft w:val="0"/>
      <w:marRight w:val="0"/>
      <w:marTop w:val="0"/>
      <w:marBottom w:val="0"/>
      <w:divBdr>
        <w:top w:val="none" w:sz="0" w:space="0" w:color="auto"/>
        <w:left w:val="none" w:sz="0" w:space="0" w:color="auto"/>
        <w:bottom w:val="none" w:sz="0" w:space="0" w:color="auto"/>
        <w:right w:val="none" w:sz="0" w:space="0" w:color="auto"/>
      </w:divBdr>
    </w:div>
    <w:div w:id="291594932">
      <w:bodyDiv w:val="1"/>
      <w:marLeft w:val="0"/>
      <w:marRight w:val="0"/>
      <w:marTop w:val="0"/>
      <w:marBottom w:val="0"/>
      <w:divBdr>
        <w:top w:val="none" w:sz="0" w:space="0" w:color="auto"/>
        <w:left w:val="none" w:sz="0" w:space="0" w:color="auto"/>
        <w:bottom w:val="none" w:sz="0" w:space="0" w:color="auto"/>
        <w:right w:val="none" w:sz="0" w:space="0" w:color="auto"/>
      </w:divBdr>
    </w:div>
    <w:div w:id="975838445">
      <w:bodyDiv w:val="1"/>
      <w:marLeft w:val="0"/>
      <w:marRight w:val="0"/>
      <w:marTop w:val="0"/>
      <w:marBottom w:val="0"/>
      <w:divBdr>
        <w:top w:val="none" w:sz="0" w:space="0" w:color="auto"/>
        <w:left w:val="none" w:sz="0" w:space="0" w:color="auto"/>
        <w:bottom w:val="none" w:sz="0" w:space="0" w:color="auto"/>
        <w:right w:val="none" w:sz="0" w:space="0" w:color="auto"/>
      </w:divBdr>
    </w:div>
    <w:div w:id="123288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llyboocock@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WC@mofsc.com.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D@mofsc.com.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evolutionise.com.au/mofsc/events/357603"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D0DE1E29756E45972C55187243E076" ma:contentTypeVersion="11" ma:contentTypeDescription="Create a new document." ma:contentTypeScope="" ma:versionID="26a7845e0f1d9e38b8e0dfd30ac8ba2d">
  <xsd:schema xmlns:xsd="http://www.w3.org/2001/XMLSchema" xmlns:xs="http://www.w3.org/2001/XMLSchema" xmlns:p="http://schemas.microsoft.com/office/2006/metadata/properties" xmlns:ns3="a8a3a85d-8806-4bd0-bba4-7d571a28dea0" xmlns:ns4="f67d4bad-3235-48be-bede-f95244ff3bb9" targetNamespace="http://schemas.microsoft.com/office/2006/metadata/properties" ma:root="true" ma:fieldsID="cbd7b1eb71c088edf18dd757fd2f66c8" ns3:_="" ns4:_="">
    <xsd:import namespace="a8a3a85d-8806-4bd0-bba4-7d571a28dea0"/>
    <xsd:import namespace="f67d4bad-3235-48be-bede-f95244ff3b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3a85d-8806-4bd0-bba4-7d571a28d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7d4bad-3235-48be-bede-f95244ff3b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8D724-90FB-4B0B-A4DE-C0DF0D47FCA3}">
  <ds:schemaRefs>
    <ds:schemaRef ds:uri="http://schemas.microsoft.com/sharepoint/v3/contenttype/forms"/>
  </ds:schemaRefs>
</ds:datastoreItem>
</file>

<file path=customXml/itemProps2.xml><?xml version="1.0" encoding="utf-8"?>
<ds:datastoreItem xmlns:ds="http://schemas.openxmlformats.org/officeDocument/2006/customXml" ds:itemID="{EA43A592-A8F3-4895-A6E6-E7878AB3F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3a85d-8806-4bd0-bba4-7d571a28dea0"/>
    <ds:schemaRef ds:uri="f67d4bad-3235-48be-bede-f95244ff3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C6A1C2-8A1A-4726-B142-0B96ACDB89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953</TotalTime>
  <Pages>3</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mikster@opera.iinet.net.au</dc:creator>
  <cp:keywords/>
  <dc:description/>
  <cp:lastModifiedBy>Ally Boocock</cp:lastModifiedBy>
  <cp:revision>3</cp:revision>
  <cp:lastPrinted>2021-10-21T10:14:00Z</cp:lastPrinted>
  <dcterms:created xsi:type="dcterms:W3CDTF">2026-05-18T10:25:00Z</dcterms:created>
  <dcterms:modified xsi:type="dcterms:W3CDTF">2026-05-19T02:11:00Z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0x01010033D0DE1E29756E45972C55187243E076</vt:lpwstr>
  </property>
</Properties>
</file>